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4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2"/>
        <w:gridCol w:w="2246"/>
        <w:gridCol w:w="59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</w:tc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9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2024年大邑县事业单位公开考核招聘高层次卫生人才进入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eastAsia="zh-CN"/>
              </w:rPr>
              <w:t>面试人员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名单</w:t>
            </w:r>
          </w:p>
          <w:p>
            <w:pPr>
              <w:pStyle w:val="4"/>
              <w:rPr>
                <w:rFonts w:hint="eastAsi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5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报考单位及代码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  <w:t>徐嘉</w:t>
            </w:r>
          </w:p>
        </w:tc>
        <w:tc>
          <w:tcPr>
            <w:tcW w:w="5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大邑县人民医院 03001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张洋</w:t>
            </w:r>
          </w:p>
        </w:tc>
        <w:tc>
          <w:tcPr>
            <w:tcW w:w="5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大邑县人民医院 03001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  <w:t>韩建雄</w:t>
            </w:r>
          </w:p>
        </w:tc>
        <w:tc>
          <w:tcPr>
            <w:tcW w:w="5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大邑县人民医院 03001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  <w:t>陈运良</w:t>
            </w:r>
          </w:p>
        </w:tc>
        <w:tc>
          <w:tcPr>
            <w:tcW w:w="5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大邑县人民医院 03001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  <w:t>杨智茹</w:t>
            </w:r>
          </w:p>
        </w:tc>
        <w:tc>
          <w:tcPr>
            <w:tcW w:w="5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大邑县人民医院 03001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  <w:t>向晋贤</w:t>
            </w:r>
          </w:p>
        </w:tc>
        <w:tc>
          <w:tcPr>
            <w:tcW w:w="5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大邑县人民医院 03001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  <w:t>高鑫</w:t>
            </w:r>
          </w:p>
        </w:tc>
        <w:tc>
          <w:tcPr>
            <w:tcW w:w="5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大邑县人民医院 03001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  <w:t>刘瑶</w:t>
            </w:r>
          </w:p>
        </w:tc>
        <w:tc>
          <w:tcPr>
            <w:tcW w:w="5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大邑县人民医院 03001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李浩彬</w:t>
            </w:r>
          </w:p>
        </w:tc>
        <w:tc>
          <w:tcPr>
            <w:tcW w:w="5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大邑县人民医院 03001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  <w:t>汪佐屏</w:t>
            </w:r>
          </w:p>
        </w:tc>
        <w:tc>
          <w:tcPr>
            <w:tcW w:w="5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大邑县人民医院 03001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  <w:t>陈雨琪</w:t>
            </w:r>
          </w:p>
        </w:tc>
        <w:tc>
          <w:tcPr>
            <w:tcW w:w="5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大邑县人民医院 03001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  <w:t>杨彬</w:t>
            </w:r>
          </w:p>
        </w:tc>
        <w:tc>
          <w:tcPr>
            <w:tcW w:w="5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大邑县人民医院 03001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  <w:t>张雨</w:t>
            </w:r>
          </w:p>
        </w:tc>
        <w:tc>
          <w:tcPr>
            <w:tcW w:w="5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大邑县妇幼保健院 03003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  <w:t>毛郑霞</w:t>
            </w:r>
          </w:p>
        </w:tc>
        <w:tc>
          <w:tcPr>
            <w:tcW w:w="5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大邑县妇幼保健院 03003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  <w:t>谢先知</w:t>
            </w:r>
          </w:p>
        </w:tc>
        <w:tc>
          <w:tcPr>
            <w:tcW w:w="5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大邑县妇幼保健院 03003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91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99"/>
  </w:style>
  <w:style w:type="paragraph" w:styleId="3">
    <w:name w:val="Body Text"/>
    <w:basedOn w:val="1"/>
    <w:next w:val="4"/>
    <w:qFormat/>
    <w:uiPriority w:val="99"/>
    <w:rPr>
      <w:rFonts w:ascii="??_GB2312" w:hAnsi="??_GB2312" w:cs="??_GB2312"/>
      <w:sz w:val="33"/>
      <w:szCs w:val="33"/>
      <w:lang w:val="zh-CN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2024-11-22T06:02:23Z</dcterms:created>
  <dc:creator>Administrator</dc:creator>
  <cp:lastModifiedBy>Administrator</cp:lastModifiedBy>
  <dcterms:modified xsi:type="dcterms:W3CDTF">2024-11-22T06:02:53Z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