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985" w:type="dxa"/>
        <w:tblInd w:w="-4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5"/>
      </w:tblGrid>
      <w:tr w14:paraId="1954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9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953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 w:firstLine="67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2、施甸县太平中心卫生院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-4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年医学专业大学生公开招聘岗位设置一览表</w:t>
            </w:r>
          </w:p>
          <w:p w14:paraId="0AD41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  <w:p w14:paraId="73751A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 w:firstLine="1200" w:firstLineChars="30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施甸县太平中心卫生院2024年医学专业大学生公开招聘岗位设置一览表</w:t>
            </w:r>
          </w:p>
          <w:p w14:paraId="11E2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</w:tbl>
    <w:tbl>
      <w:tblPr>
        <w:tblStyle w:val="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250"/>
        <w:gridCol w:w="1200"/>
        <w:gridCol w:w="1170"/>
        <w:gridCol w:w="825"/>
        <w:gridCol w:w="1320"/>
        <w:gridCol w:w="790"/>
        <w:gridCol w:w="1181"/>
        <w:gridCol w:w="1181"/>
        <w:gridCol w:w="1181"/>
        <w:gridCol w:w="1622"/>
        <w:gridCol w:w="742"/>
      </w:tblGrid>
      <w:tr w14:paraId="3A61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12" w:type="dxa"/>
            <w:vAlign w:val="center"/>
          </w:tcPr>
          <w:p w14:paraId="2826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vAlign w:val="center"/>
          </w:tcPr>
          <w:p w14:paraId="3D13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00" w:type="dxa"/>
            <w:vAlign w:val="center"/>
          </w:tcPr>
          <w:p w14:paraId="3FE5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70" w:type="dxa"/>
            <w:vAlign w:val="center"/>
          </w:tcPr>
          <w:p w14:paraId="383A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25" w:type="dxa"/>
            <w:vAlign w:val="center"/>
          </w:tcPr>
          <w:p w14:paraId="3A5F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招聘人数 </w:t>
            </w:r>
          </w:p>
        </w:tc>
        <w:tc>
          <w:tcPr>
            <w:tcW w:w="1320" w:type="dxa"/>
            <w:vAlign w:val="center"/>
          </w:tcPr>
          <w:p w14:paraId="71D3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90" w:type="dxa"/>
            <w:vAlign w:val="center"/>
          </w:tcPr>
          <w:p w14:paraId="2815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181" w:type="dxa"/>
            <w:vAlign w:val="center"/>
          </w:tcPr>
          <w:p w14:paraId="1077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1" w:type="dxa"/>
            <w:vAlign w:val="center"/>
          </w:tcPr>
          <w:p w14:paraId="5236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81" w:type="dxa"/>
            <w:vAlign w:val="center"/>
          </w:tcPr>
          <w:p w14:paraId="5E8C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22" w:type="dxa"/>
            <w:vAlign w:val="center"/>
          </w:tcPr>
          <w:p w14:paraId="7B5A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42" w:type="dxa"/>
            <w:vAlign w:val="center"/>
          </w:tcPr>
          <w:p w14:paraId="08C1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895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12" w:type="dxa"/>
            <w:vAlign w:val="center"/>
          </w:tcPr>
          <w:p w14:paraId="3DF66CF2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vAlign w:val="center"/>
          </w:tcPr>
          <w:p w14:paraId="5B6A868F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施甸县太平中心卫生院</w:t>
            </w:r>
          </w:p>
        </w:tc>
        <w:tc>
          <w:tcPr>
            <w:tcW w:w="1200" w:type="dxa"/>
            <w:vAlign w:val="center"/>
          </w:tcPr>
          <w:p w14:paraId="0BB74654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临床</w:t>
            </w:r>
          </w:p>
        </w:tc>
        <w:tc>
          <w:tcPr>
            <w:tcW w:w="1170" w:type="dxa"/>
            <w:vAlign w:val="center"/>
          </w:tcPr>
          <w:p w14:paraId="3EFC1C14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医疗卫生工作</w:t>
            </w:r>
          </w:p>
        </w:tc>
        <w:tc>
          <w:tcPr>
            <w:tcW w:w="825" w:type="dxa"/>
            <w:vAlign w:val="center"/>
          </w:tcPr>
          <w:p w14:paraId="6B5BBB33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320" w:type="dxa"/>
            <w:vAlign w:val="center"/>
          </w:tcPr>
          <w:p w14:paraId="69FDFFEB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790" w:type="dxa"/>
            <w:vAlign w:val="center"/>
          </w:tcPr>
          <w:p w14:paraId="56E61A3F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不限</w:t>
            </w:r>
          </w:p>
        </w:tc>
        <w:tc>
          <w:tcPr>
            <w:tcW w:w="1181" w:type="dxa"/>
            <w:vAlign w:val="center"/>
          </w:tcPr>
          <w:p w14:paraId="345630EE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不限</w:t>
            </w:r>
          </w:p>
        </w:tc>
        <w:tc>
          <w:tcPr>
            <w:tcW w:w="1181" w:type="dxa"/>
            <w:vAlign w:val="center"/>
          </w:tcPr>
          <w:p w14:paraId="5BFB2CA8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18-30周岁</w:t>
            </w:r>
          </w:p>
        </w:tc>
        <w:tc>
          <w:tcPr>
            <w:tcW w:w="1181" w:type="dxa"/>
            <w:vAlign w:val="center"/>
          </w:tcPr>
          <w:p w14:paraId="197B074E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622" w:type="dxa"/>
            <w:vAlign w:val="center"/>
          </w:tcPr>
          <w:p w14:paraId="57CB27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-4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-4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符合岗位要求的2022年-2024年毕业的大专及以上未就业毕业生；或具有大专及以上学历，并取得取得执业（助理）医师资格人员。</w:t>
            </w:r>
          </w:p>
          <w:p w14:paraId="511BCD31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742" w:type="dxa"/>
            <w:vAlign w:val="center"/>
          </w:tcPr>
          <w:p w14:paraId="380D0B46">
            <w:pPr>
              <w:pStyle w:val="14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16A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2" w:type="dxa"/>
            <w:vAlign w:val="center"/>
          </w:tcPr>
          <w:p w14:paraId="78A0AF28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  <w:vAlign w:val="center"/>
          </w:tcPr>
          <w:p w14:paraId="5F443233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施甸县太平中心卫生院</w:t>
            </w:r>
          </w:p>
        </w:tc>
        <w:tc>
          <w:tcPr>
            <w:tcW w:w="1200" w:type="dxa"/>
            <w:vAlign w:val="center"/>
          </w:tcPr>
          <w:p w14:paraId="0AD16620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中医</w:t>
            </w:r>
          </w:p>
        </w:tc>
        <w:tc>
          <w:tcPr>
            <w:tcW w:w="1170" w:type="dxa"/>
            <w:vAlign w:val="center"/>
          </w:tcPr>
          <w:p w14:paraId="7BFEF92E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医疗卫生工作</w:t>
            </w:r>
          </w:p>
        </w:tc>
        <w:tc>
          <w:tcPr>
            <w:tcW w:w="825" w:type="dxa"/>
            <w:vAlign w:val="center"/>
          </w:tcPr>
          <w:p w14:paraId="74FC8D49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vAlign w:val="center"/>
          </w:tcPr>
          <w:p w14:paraId="33369C5F">
            <w:pPr>
              <w:pStyle w:val="14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790" w:type="dxa"/>
            <w:vAlign w:val="center"/>
          </w:tcPr>
          <w:p w14:paraId="4A1A25D9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不限</w:t>
            </w:r>
          </w:p>
        </w:tc>
        <w:tc>
          <w:tcPr>
            <w:tcW w:w="1181" w:type="dxa"/>
            <w:vAlign w:val="center"/>
          </w:tcPr>
          <w:p w14:paraId="4DE0E76D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不限</w:t>
            </w:r>
          </w:p>
        </w:tc>
        <w:tc>
          <w:tcPr>
            <w:tcW w:w="1181" w:type="dxa"/>
            <w:vAlign w:val="center"/>
          </w:tcPr>
          <w:p w14:paraId="4E54F4CC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18-30周岁</w:t>
            </w:r>
          </w:p>
        </w:tc>
        <w:tc>
          <w:tcPr>
            <w:tcW w:w="1181" w:type="dxa"/>
            <w:vAlign w:val="center"/>
          </w:tcPr>
          <w:p w14:paraId="5E8F5FE2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中医学</w:t>
            </w:r>
          </w:p>
        </w:tc>
        <w:tc>
          <w:tcPr>
            <w:tcW w:w="1622" w:type="dxa"/>
            <w:vAlign w:val="center"/>
          </w:tcPr>
          <w:p w14:paraId="629AE1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-4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-4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符合岗位要求的2022年-2024年毕业的大专及以上未就业毕业生；或具有大专及以上学历，并取得取得执业（助理）医师资格人员。</w:t>
            </w:r>
          </w:p>
          <w:p w14:paraId="3859A6BB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742" w:type="dxa"/>
            <w:vAlign w:val="center"/>
          </w:tcPr>
          <w:p w14:paraId="033A6B72">
            <w:pPr>
              <w:pStyle w:val="14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8D9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2" w:type="dxa"/>
            <w:vAlign w:val="center"/>
          </w:tcPr>
          <w:p w14:paraId="23B520F3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合计</w:t>
            </w:r>
          </w:p>
        </w:tc>
        <w:tc>
          <w:tcPr>
            <w:tcW w:w="2250" w:type="dxa"/>
            <w:vAlign w:val="center"/>
          </w:tcPr>
          <w:p w14:paraId="0EE39316">
            <w:pPr>
              <w:pStyle w:val="14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1DB3DC31">
            <w:pPr>
              <w:pStyle w:val="14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151B20A1">
            <w:pPr>
              <w:pStyle w:val="14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 w14:paraId="5FA5800F">
            <w:pPr>
              <w:pStyle w:val="14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320" w:type="dxa"/>
            <w:vAlign w:val="center"/>
          </w:tcPr>
          <w:p w14:paraId="2F6A7E65">
            <w:pPr>
              <w:pStyle w:val="14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664467D9">
            <w:pPr>
              <w:pStyle w:val="14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 w14:paraId="1C417EF1">
            <w:pPr>
              <w:pStyle w:val="14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 w14:paraId="24F51F66">
            <w:pPr>
              <w:pStyle w:val="14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 w14:paraId="414B58AB">
            <w:pPr>
              <w:pStyle w:val="14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 w14:paraId="710BDB81">
            <w:pPr>
              <w:pStyle w:val="14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0EE83A3E">
            <w:pPr>
              <w:pStyle w:val="14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419E359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4E66713-A5B4-4BBB-8EF1-074B97B3D35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63D38A-E369-4182-8E08-835FEE7551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C17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5B2F8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5B2F8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CC9BA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MmQxODk1ZjFjYWE1MDgzMjEyOWFmOWVjMzQwYmMifQ=="/>
  </w:docVars>
  <w:rsids>
    <w:rsidRoot w:val="49303CDD"/>
    <w:rsid w:val="00417B77"/>
    <w:rsid w:val="007625BB"/>
    <w:rsid w:val="00DE02AD"/>
    <w:rsid w:val="01AA7149"/>
    <w:rsid w:val="02314311"/>
    <w:rsid w:val="029E68DA"/>
    <w:rsid w:val="02B01361"/>
    <w:rsid w:val="02DB0D95"/>
    <w:rsid w:val="04C169EC"/>
    <w:rsid w:val="05D4629F"/>
    <w:rsid w:val="06921B55"/>
    <w:rsid w:val="06D7510F"/>
    <w:rsid w:val="07220CC7"/>
    <w:rsid w:val="07A14D7D"/>
    <w:rsid w:val="07BB058C"/>
    <w:rsid w:val="07F83140"/>
    <w:rsid w:val="0831084F"/>
    <w:rsid w:val="08852B44"/>
    <w:rsid w:val="090837B4"/>
    <w:rsid w:val="0A0D0E47"/>
    <w:rsid w:val="0A8617D5"/>
    <w:rsid w:val="0A995273"/>
    <w:rsid w:val="0ABE41AE"/>
    <w:rsid w:val="0CBA6714"/>
    <w:rsid w:val="0CC56B02"/>
    <w:rsid w:val="0E6671FD"/>
    <w:rsid w:val="0EDB61ED"/>
    <w:rsid w:val="10F863AD"/>
    <w:rsid w:val="119D6F55"/>
    <w:rsid w:val="11B43EF6"/>
    <w:rsid w:val="12355860"/>
    <w:rsid w:val="12450788"/>
    <w:rsid w:val="12610A36"/>
    <w:rsid w:val="13A517ED"/>
    <w:rsid w:val="14B35F82"/>
    <w:rsid w:val="15237771"/>
    <w:rsid w:val="16080E33"/>
    <w:rsid w:val="16A3500D"/>
    <w:rsid w:val="16D2035A"/>
    <w:rsid w:val="17E3184A"/>
    <w:rsid w:val="18714C97"/>
    <w:rsid w:val="18790C37"/>
    <w:rsid w:val="18FA0F6E"/>
    <w:rsid w:val="19AD66C3"/>
    <w:rsid w:val="1A22449B"/>
    <w:rsid w:val="1BDD2D6F"/>
    <w:rsid w:val="1C75672D"/>
    <w:rsid w:val="1CFB4B98"/>
    <w:rsid w:val="1D1A46B4"/>
    <w:rsid w:val="1D867157"/>
    <w:rsid w:val="1DB15859"/>
    <w:rsid w:val="1EA2204E"/>
    <w:rsid w:val="1EC36F73"/>
    <w:rsid w:val="1ED57D2E"/>
    <w:rsid w:val="1F2962CC"/>
    <w:rsid w:val="1F325A11"/>
    <w:rsid w:val="1F5626ED"/>
    <w:rsid w:val="1F754B76"/>
    <w:rsid w:val="208C266E"/>
    <w:rsid w:val="20F104FE"/>
    <w:rsid w:val="214B2939"/>
    <w:rsid w:val="21582E98"/>
    <w:rsid w:val="2167239B"/>
    <w:rsid w:val="23C83CA1"/>
    <w:rsid w:val="249F61A1"/>
    <w:rsid w:val="27F42D1C"/>
    <w:rsid w:val="299407E6"/>
    <w:rsid w:val="2A913104"/>
    <w:rsid w:val="2B9461B9"/>
    <w:rsid w:val="2BBE6AFD"/>
    <w:rsid w:val="2C1E7459"/>
    <w:rsid w:val="2C5B1EF8"/>
    <w:rsid w:val="2C7F4175"/>
    <w:rsid w:val="2CA62D0A"/>
    <w:rsid w:val="2CCF24EF"/>
    <w:rsid w:val="2D135064"/>
    <w:rsid w:val="2D462BBC"/>
    <w:rsid w:val="2D663294"/>
    <w:rsid w:val="2DAC07F4"/>
    <w:rsid w:val="2DDE64D3"/>
    <w:rsid w:val="2E871365"/>
    <w:rsid w:val="2FAD7D26"/>
    <w:rsid w:val="30E07574"/>
    <w:rsid w:val="30E55581"/>
    <w:rsid w:val="314B6706"/>
    <w:rsid w:val="314E57F8"/>
    <w:rsid w:val="3172765E"/>
    <w:rsid w:val="31AE2B1F"/>
    <w:rsid w:val="32130E41"/>
    <w:rsid w:val="32B61E92"/>
    <w:rsid w:val="32EB031E"/>
    <w:rsid w:val="33432F77"/>
    <w:rsid w:val="335A692B"/>
    <w:rsid w:val="33CF62A2"/>
    <w:rsid w:val="34180984"/>
    <w:rsid w:val="34C9402B"/>
    <w:rsid w:val="351A24E7"/>
    <w:rsid w:val="35527CC7"/>
    <w:rsid w:val="36C275D1"/>
    <w:rsid w:val="37425D25"/>
    <w:rsid w:val="38531AEB"/>
    <w:rsid w:val="39884D9E"/>
    <w:rsid w:val="3A45024C"/>
    <w:rsid w:val="3AF13CEA"/>
    <w:rsid w:val="3B077069"/>
    <w:rsid w:val="3B627275"/>
    <w:rsid w:val="3BA63EE7"/>
    <w:rsid w:val="3BCB4B28"/>
    <w:rsid w:val="3CC35212"/>
    <w:rsid w:val="3D0856F5"/>
    <w:rsid w:val="3E5714FD"/>
    <w:rsid w:val="42903A35"/>
    <w:rsid w:val="42BA5526"/>
    <w:rsid w:val="435D134B"/>
    <w:rsid w:val="445720BE"/>
    <w:rsid w:val="452644FF"/>
    <w:rsid w:val="45DB70DF"/>
    <w:rsid w:val="463723EA"/>
    <w:rsid w:val="4691012F"/>
    <w:rsid w:val="47D1249B"/>
    <w:rsid w:val="48117C08"/>
    <w:rsid w:val="489A009D"/>
    <w:rsid w:val="48DF429B"/>
    <w:rsid w:val="49303CDD"/>
    <w:rsid w:val="4990663D"/>
    <w:rsid w:val="4ACB00B3"/>
    <w:rsid w:val="4B8B354A"/>
    <w:rsid w:val="4BB62728"/>
    <w:rsid w:val="4BC352D8"/>
    <w:rsid w:val="4C0A0767"/>
    <w:rsid w:val="4DB43DF9"/>
    <w:rsid w:val="4DBD0F93"/>
    <w:rsid w:val="4E013989"/>
    <w:rsid w:val="4E3E0B9C"/>
    <w:rsid w:val="4E5E123E"/>
    <w:rsid w:val="4F456427"/>
    <w:rsid w:val="4FA17831"/>
    <w:rsid w:val="503C735D"/>
    <w:rsid w:val="50434E3C"/>
    <w:rsid w:val="50E21CB3"/>
    <w:rsid w:val="510C3832"/>
    <w:rsid w:val="514E10F6"/>
    <w:rsid w:val="528B3220"/>
    <w:rsid w:val="52A46CDD"/>
    <w:rsid w:val="53587053"/>
    <w:rsid w:val="547120D6"/>
    <w:rsid w:val="552D3F4B"/>
    <w:rsid w:val="55347AF9"/>
    <w:rsid w:val="55BA3C34"/>
    <w:rsid w:val="56A33C92"/>
    <w:rsid w:val="56D259A5"/>
    <w:rsid w:val="57E41FC0"/>
    <w:rsid w:val="59820767"/>
    <w:rsid w:val="59DE6EA0"/>
    <w:rsid w:val="5B0E1573"/>
    <w:rsid w:val="5D1B54B1"/>
    <w:rsid w:val="5DCB1D21"/>
    <w:rsid w:val="5DE075FC"/>
    <w:rsid w:val="5E2805F4"/>
    <w:rsid w:val="5E7C5E72"/>
    <w:rsid w:val="5F661D01"/>
    <w:rsid w:val="5FD849CF"/>
    <w:rsid w:val="61176B93"/>
    <w:rsid w:val="616D4A65"/>
    <w:rsid w:val="61D84114"/>
    <w:rsid w:val="6278621C"/>
    <w:rsid w:val="643E0C11"/>
    <w:rsid w:val="661E3B3C"/>
    <w:rsid w:val="667E3DD4"/>
    <w:rsid w:val="67710EC2"/>
    <w:rsid w:val="67BC6580"/>
    <w:rsid w:val="68E4752A"/>
    <w:rsid w:val="68F25B3B"/>
    <w:rsid w:val="68FB63B9"/>
    <w:rsid w:val="69382A2C"/>
    <w:rsid w:val="69C15936"/>
    <w:rsid w:val="6A100511"/>
    <w:rsid w:val="6A462BB7"/>
    <w:rsid w:val="6A9277E6"/>
    <w:rsid w:val="6AB3735D"/>
    <w:rsid w:val="6AD53444"/>
    <w:rsid w:val="6B492A85"/>
    <w:rsid w:val="6CAF7834"/>
    <w:rsid w:val="6CD749B2"/>
    <w:rsid w:val="6D083790"/>
    <w:rsid w:val="6D3850AF"/>
    <w:rsid w:val="6D534370"/>
    <w:rsid w:val="6D7A7229"/>
    <w:rsid w:val="6DD9218F"/>
    <w:rsid w:val="6E0252EB"/>
    <w:rsid w:val="6E866461"/>
    <w:rsid w:val="6F0547B1"/>
    <w:rsid w:val="6F1F49C4"/>
    <w:rsid w:val="6F6438D1"/>
    <w:rsid w:val="6F727364"/>
    <w:rsid w:val="70DE5E77"/>
    <w:rsid w:val="714F6A99"/>
    <w:rsid w:val="728E17FF"/>
    <w:rsid w:val="72A14F9D"/>
    <w:rsid w:val="72D57472"/>
    <w:rsid w:val="740C7A72"/>
    <w:rsid w:val="766D18E0"/>
    <w:rsid w:val="76C43A85"/>
    <w:rsid w:val="77BC2C03"/>
    <w:rsid w:val="77DF2E9C"/>
    <w:rsid w:val="78454752"/>
    <w:rsid w:val="78B43685"/>
    <w:rsid w:val="78CE2999"/>
    <w:rsid w:val="78D863D1"/>
    <w:rsid w:val="78FD502C"/>
    <w:rsid w:val="7A3031E0"/>
    <w:rsid w:val="7B3F6625"/>
    <w:rsid w:val="7C3B2D08"/>
    <w:rsid w:val="7D4A6CBC"/>
    <w:rsid w:val="7DD87586"/>
    <w:rsid w:val="7EB244D2"/>
    <w:rsid w:val="7F392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200" w:firstLineChars="20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保山市施甸县党政机关单位</Company>
  <Pages>1</Pages>
  <Words>303</Words>
  <Characters>331</Characters>
  <Lines>0</Lines>
  <Paragraphs>0</Paragraphs>
  <TotalTime>0</TotalTime>
  <ScaleCrop>false</ScaleCrop>
  <LinksUpToDate>false</LinksUpToDate>
  <CharactersWithSpaces>332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2024-02-18T03:29:00Z</dcterms:created>
  <dc:creator>Administrator</dc:creator>
  <cp:lastModifiedBy>牧子.</cp:lastModifiedBy>
  <cp:lastPrinted>2024-03-01T07:34:00Z</cp:lastPrinted>
  <dcterms:modified xsi:type="dcterms:W3CDTF">2024-11-21T08:57:25Z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6EABEADB998D415BBDC16072EDDBEB3C_13</vt:lpwstr>
  </property>
</Properties>
</file>