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54" w:type="dxa"/>
        <w:tblInd w:w="-38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87"/>
        <w:gridCol w:w="650"/>
        <w:gridCol w:w="1142"/>
        <w:gridCol w:w="665"/>
        <w:gridCol w:w="1258"/>
        <w:gridCol w:w="2102"/>
        <w:gridCol w:w="900"/>
        <w:gridCol w:w="2565"/>
        <w:gridCol w:w="2100"/>
        <w:gridCol w:w="1511"/>
        <w:gridCol w:w="27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146" w:hRule="atLeast"/>
        </w:trPr>
        <w:tc>
          <w:tcPr>
            <w:tcW w:w="146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291" w:hRule="atLeast"/>
        </w:trPr>
        <w:tc>
          <w:tcPr>
            <w:tcW w:w="146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宜宾市南溪区事业单位202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第三次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公开考核招聘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</w:rPr>
              <w:t>高层次和急需紧缺专业人才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岗位表</w:t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招聘名额：39名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82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学历(学位)要求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宜宾市南溪区社会工作服务中心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宜宾市南溪区旅游发展服务中心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282024302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新闻传播学、新闻与传播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宜宾市南溪区社会福利中心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：法学、社会学、社会工作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宜宾市南溪区法律援助中心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：法学理论、宪法学与行政法学、刑法学、民商法学、诉讼法学、经济法学、环境与资源保护法学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取得A类法律职业资格证书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宜宾市南溪区经济作物站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282024305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：作物学、园艺学、植物保护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宜宾市南溪区专业人才储备中心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工作人员（一）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研究生（硕士)及以上（取得中级及以上职称可放宽到本科&lt;学士&gt;及以上)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本科（二级学科）：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工程造价工程管理、金融学、审计、审计学、会计、会计学；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工程管理、会计、审计、金融；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（二级学科）：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金融学、会计学。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35周岁及以下（取得中级及以上职称可放宽到40周岁及以下)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结构化面试，若报名资格审查合格人数多于30人，先笔试取前20名进入面试。笔试成绩不计入面试成绩。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宜宾市南溪区专业人才储备中心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工作人员（二）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282024307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：应用经济学、工商管理学、工商管理。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宜宾市南溪区专业人才储备中心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工作人员（三）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282024308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：计算机科学与技术；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：计算机技术、信息安全、软件工程。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宜宾市南溪区专业人才储备中心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工作人员（四）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282024309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：会计学、财务管理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取得会计专业技术初级及以上资格证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宜宾市第五人民医院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：麻醉学。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临床类别执业医师资格证并注册为麻醉专业；同时取得省级及以上卫生行政部门颁发的《住院医师规范化培训合格证书》或者省级及以上卫生行政部门认定的毕业后教育机构出具的《住院医师规范化培训合格证明》，且规培方向为麻醉科专业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在本单位最低服务期限为5年。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宜宾市第五人民医院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泌尿科医师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：外科学。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临床类别执业医师资格证并注册为外科专业；同时取得省级及以上卫生行政部门颁发的《住院医师规范化培训合格证书》或者省级及以上卫生行政部门认定的毕业后教育机构出具的《住院医师规范化培训合格证明》，且规培方向为外科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在本单位最低服务期限为5年。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宜宾市第五人民医院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药剂科药师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282024312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：药学。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在本单位最低服务期限为5年。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宜宾市中西医结合医院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：临床医学、中医学、中西医结合、口腔医学；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：放射医学、病理学与病理生理学。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专业条件所对应的相应类别医师资格证，同时取得省级及以上卫生行政部门颁发的《住院医师规范化培训合格证书》或者省级及以上卫生行政部门认定的毕业后教育机构出具的《住院医师规范化培训合格证明》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在本单位最低服务年限为5年。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宜宾市中西医结合医院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肾病内科医师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本科（二级学科）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：临床医学、中医学、中西医临床医学；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：临床医学、中医学，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（二级学科）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40周岁及以下（取得副高级专业技术职称年龄放宽到45周岁及以下，取得正高级专业技术职称年龄放宽到50周岁及以下）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取得专业条件所对应的相应类别中级及以上专业技术职称资格证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在本单位最低服务年限为5年。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宜宾市南溪区大观镇中心卫生院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282024315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本科（二级学科）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：医学检验技术、医学检验；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研究生（二级学科）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：临床检验诊断学、医学技术。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取得临床医学检验技术中级及以上专业技术职称资格证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在本单位最低服务年限为5年。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四川省宜宾市南溪职业技术学校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职高美术教师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本科（二级学科）：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绘画、雕塑、美术学、摄影、中国画、油画、版画、壁画、中国画与书法、书法学、工艺美术、工艺美术学、艺术设计学、动画、戏剧影视美术设计；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研究生(一级学科）：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美术与书法，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（二级学科）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：美术学、艺术硕士专业（美术）、设计学、设计艺术学、学科教学（美术）。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具有中等职业学校或高级中学及以上美术学科教师资格证，且同时具有讲师及以上职称。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四川省宜宾市南溪职业技术学校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职高篮球教师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282024317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体育学、 体育；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体育硕士专业（体育教学、运动训练、竞赛组织、社会体育指导），学科教学（体育）。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具有中等职业技术学校或高级中学及以上体育学科教师资格证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四川省宜宾市南溪职业技术学校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职高羽毛球教师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282024318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体育学、 体育；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体育硕士专业（体育教学、运动训练、竞赛组织、社会体育指导），学科教学（体育）。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具有中等职业技术学校或高级中学及以上体育学科教师资格证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282024319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具有高级中学及以上数学学科教师资格证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试讲，若报名资格审查合格人数多于30人，先笔试取前20名进入面试。笔试成绩不计入面试成绩。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学科教学（物理）。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具有高级中学及以上物理学科教师资格证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试讲，若报名资格审查合格人数多于40人，先笔试取前20名进入面试。笔试成绩不计入面试成绩。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本科（学士）（限教育部直属师范大学2025年应届公费师范毕业生）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具有高级中学及以上物理学科教师资格证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在南溪区从事中小学教育工作6年以上。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282024322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：学科教学（化学）。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具有高级中学及以上化学学科教师资格证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试讲，若报名资格审查合格人数多于30人，先笔试取前20名进入面试。笔试成绩不计入面试成绩。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本科（学士）（限教育部直属师范大学2025年应届公费师范毕业生）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具有高级中学及以上化学学科教师资格证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在南溪区从事中小学教育工作6年以上。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：生物学；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：学科教学（生物）。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具有高级中学及以上生物学科教师资格证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试讲，若报名资格审查合格人数多于30人，先笔试取前20名进入面试。笔试成绩不计入面试成绩。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282024325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政治学，马克思主义理论；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：学科教学（思政）。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具有高级中学及以上政治学科教师资格证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试讲，若报名资格审查合格人数多于30人，先笔试取前20名进入面试。笔试成绩不计入面试成绩。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地理学，地质学；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：学科教学（地理）。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具有高级中学及以上地理学科教师资格证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试讲，若报名资格审查合格人数多于30人，先笔试取前20名进入面试。笔试成绩不计入面试成绩。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高中心理健康教师1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282024327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心理学、应用心理；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心理健康教育。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具有高级中学及以上心理健康学科教师资格证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在南溪区最低服务期限为5年。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高中心理健康教师2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282024328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本科（学士）（限教育部直属师范大学2025年应届公费师范毕业生）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具有高级中学及以上心理健康学科教师资格证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试讲，若报名资格审查合格人数多于20人，先笔试取前20名进入面试。笔试成绩不计入面试成绩。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在南溪区从事中小学教育工作6年以上。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宜宾市南溪区第二中学校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高中足球教师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282024329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本科（学士）（限教育部直属师范大学2025年应届公费师范毕业生）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具有高级中学及以上体育学科教师资格证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在南溪区从事中小学教育工作6年以上。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宜宾市南溪区第二中学校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高中排球教师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282024330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本科（学士）（限教育部直属师范大学2025年应届公费师范毕业生）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具有高级中学及以上体育学科教师资格证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专业技能面试，若报名资格审查合格人数多于20人，先笔试取前20名进入面试。笔试成绩不计入面试成绩。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在南溪区从事中小学教育工作6年以上。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right="-874" w:rightChars="-416"/>
        <w:jc w:val="left"/>
        <w:rPr>
          <w:rFonts w:hint="default" w:ascii="Times New Roman" w:hAnsi="Times New Roman" w:eastAsia="黑体" w:cs="Times New Roman"/>
          <w:color w:val="000000"/>
          <w:spacing w:val="-8"/>
          <w:sz w:val="32"/>
          <w:szCs w:val="32"/>
        </w:rPr>
        <w:sectPr>
          <w:footerReference r:id="rId3" w:type="default"/>
          <w:pgSz w:w="16838" w:h="11906" w:orient="landscape"/>
          <w:pgMar w:top="2098" w:right="1440" w:bottom="1984" w:left="1587" w:header="851" w:footer="992" w:gutter="0"/>
          <w:cols w:space="720" w:num="1"/>
          <w:docGrid w:type="lines" w:linePitch="312" w:charSpace="0"/>
        </w:sectPr>
      </w:pPr>
    </w:p>
    <w:p>
      <w:pPr>
        <w:overflowPunct w:val="0"/>
        <w:spacing w:beforeAutospacing="0" w:afterAutospacing="0" w:line="300" w:lineRule="exact"/>
        <w:rPr>
          <w:rFonts w:hint="default" w:ascii="Times New Roman" w:hAnsi="Times New Roman" w:cs="Times New Roman"/>
          <w:color w:val="000000"/>
        </w:rPr>
      </w:pPr>
    </w:p>
    <w:sectPr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zg2Yzc0NWI5YWZjODM3OGVmZjcwMDllYTFkM2EifQ=="/>
  </w:docVars>
  <w:rsids>
    <w:rsidRoot w:val="00000000"/>
    <w:rsid w:val="03CC357E"/>
    <w:rsid w:val="05E61563"/>
    <w:rsid w:val="08F44962"/>
    <w:rsid w:val="099715BE"/>
    <w:rsid w:val="0B1003CC"/>
    <w:rsid w:val="0C03618D"/>
    <w:rsid w:val="0D427334"/>
    <w:rsid w:val="0E581832"/>
    <w:rsid w:val="0FA13331"/>
    <w:rsid w:val="130447C8"/>
    <w:rsid w:val="14310CD0"/>
    <w:rsid w:val="176B09E2"/>
    <w:rsid w:val="17F26738"/>
    <w:rsid w:val="19AC139C"/>
    <w:rsid w:val="1A9D2A4D"/>
    <w:rsid w:val="1ABA348E"/>
    <w:rsid w:val="1B0641F9"/>
    <w:rsid w:val="1C313D1C"/>
    <w:rsid w:val="1E3C216E"/>
    <w:rsid w:val="20DD2ECA"/>
    <w:rsid w:val="210C1A01"/>
    <w:rsid w:val="214473BC"/>
    <w:rsid w:val="214A413F"/>
    <w:rsid w:val="266478E2"/>
    <w:rsid w:val="28FE363A"/>
    <w:rsid w:val="2B9B66AC"/>
    <w:rsid w:val="2C710E1C"/>
    <w:rsid w:val="2F227B94"/>
    <w:rsid w:val="34172500"/>
    <w:rsid w:val="366C4FC4"/>
    <w:rsid w:val="3940701A"/>
    <w:rsid w:val="396D0859"/>
    <w:rsid w:val="3A013799"/>
    <w:rsid w:val="3B75693E"/>
    <w:rsid w:val="406D3198"/>
    <w:rsid w:val="49F87D43"/>
    <w:rsid w:val="4CD173EB"/>
    <w:rsid w:val="4D4350F5"/>
    <w:rsid w:val="4F55176B"/>
    <w:rsid w:val="502550B1"/>
    <w:rsid w:val="52A73857"/>
    <w:rsid w:val="52F23171"/>
    <w:rsid w:val="55821AB0"/>
    <w:rsid w:val="56B934B6"/>
    <w:rsid w:val="570C02AD"/>
    <w:rsid w:val="58B941FF"/>
    <w:rsid w:val="59AA1575"/>
    <w:rsid w:val="5A947F0B"/>
    <w:rsid w:val="5B1573A9"/>
    <w:rsid w:val="5D4F556B"/>
    <w:rsid w:val="5F307FF9"/>
    <w:rsid w:val="5FC62C34"/>
    <w:rsid w:val="62300FBE"/>
    <w:rsid w:val="62D04FC0"/>
    <w:rsid w:val="64C319A4"/>
    <w:rsid w:val="683C59ED"/>
    <w:rsid w:val="68B45FC8"/>
    <w:rsid w:val="6C212639"/>
    <w:rsid w:val="6CF60827"/>
    <w:rsid w:val="6D070D78"/>
    <w:rsid w:val="6E016B2E"/>
    <w:rsid w:val="71BA309B"/>
    <w:rsid w:val="71D05EF2"/>
    <w:rsid w:val="72AE331E"/>
    <w:rsid w:val="73221897"/>
    <w:rsid w:val="73874F57"/>
    <w:rsid w:val="758957B6"/>
    <w:rsid w:val="763B583E"/>
    <w:rsid w:val="771E35E6"/>
    <w:rsid w:val="79310424"/>
    <w:rsid w:val="7B881AE3"/>
    <w:rsid w:val="7CE0569C"/>
    <w:rsid w:val="7DAB4540"/>
    <w:rsid w:val="7F71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next w:val="1"/>
    <w:qFormat/>
    <w:uiPriority w:val="99"/>
    <w:pPr>
      <w:ind w:firstLine="420"/>
    </w:p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ascii="Calibri" w:hAnsi="Calibri"/>
      <w:kern w:val="2"/>
      <w:sz w:val="21"/>
      <w:szCs w:val="22"/>
    </w:rPr>
  </w:style>
  <w:style w:type="paragraph" w:customStyle="1" w:styleId="1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basedOn w:val="8"/>
    <w:link w:val="11"/>
    <w:qFormat/>
    <w:uiPriority w:val="0"/>
    <w:rPr>
      <w:kern w:val="2"/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8"/>
    <w:link w:val="13"/>
    <w:qFormat/>
    <w:uiPriority w:val="0"/>
    <w:rPr>
      <w:kern w:val="2"/>
      <w:sz w:val="18"/>
      <w:szCs w:val="18"/>
    </w:rPr>
  </w:style>
  <w:style w:type="paragraph" w:customStyle="1" w:styleId="15">
    <w:name w:val="普通(网站)1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6">
    <w:name w:val="要点1"/>
    <w:basedOn w:val="8"/>
    <w:link w:val="1"/>
    <w:qFormat/>
    <w:uiPriority w:val="0"/>
    <w:rPr>
      <w:b/>
      <w:bCs/>
    </w:rPr>
  </w:style>
  <w:style w:type="character" w:customStyle="1" w:styleId="17">
    <w:name w:val="font2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18">
    <w:name w:val="font81"/>
    <w:basedOn w:val="8"/>
    <w:link w:val="1"/>
    <w:qFormat/>
    <w:uiPriority w:val="0"/>
    <w:rPr>
      <w:rFonts w:hint="eastAsia" w:ascii="仿宋_GB2312" w:eastAsia="仿宋_GB2312"/>
      <w:color w:val="000000"/>
      <w:sz w:val="21"/>
      <w:szCs w:val="21"/>
      <w:u w:val="single"/>
    </w:rPr>
  </w:style>
  <w:style w:type="character" w:customStyle="1" w:styleId="19">
    <w:name w:val="font4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0">
    <w:name w:val="font11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1">
    <w:name w:val="font12"/>
    <w:basedOn w:val="8"/>
    <w:link w:val="1"/>
    <w:qFormat/>
    <w:uiPriority w:val="0"/>
    <w:rPr>
      <w:rFonts w:hint="eastAsia" w:ascii="仿宋_GB2312" w:eastAsia="仿宋_GB2312"/>
      <w:color w:val="000000"/>
      <w:sz w:val="20"/>
      <w:szCs w:val="20"/>
      <w:u w:val="single"/>
    </w:rPr>
  </w:style>
  <w:style w:type="character" w:customStyle="1" w:styleId="22">
    <w:name w:val="font5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3">
    <w:name w:val="font7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4">
    <w:name w:val="font0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5">
    <w:name w:val="font1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26">
    <w:name w:val="font6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7">
    <w:name w:val="font3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paragraph" w:customStyle="1" w:styleId="28">
    <w:name w:val="z-窗体底端"/>
    <w:basedOn w:val="1"/>
    <w:qFormat/>
    <w:uiPriority w:val="0"/>
    <w:pPr>
      <w:pBdr>
        <w:top w:val="single" w:color="000000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z-窗体顶端"/>
    <w:basedOn w:val="1"/>
    <w:qFormat/>
    <w:uiPriority w:val="0"/>
    <w:pPr>
      <w:pBdr>
        <w:bottom w:val="single" w:color="000000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font112"/>
    <w:basedOn w:val="8"/>
    <w:link w:val="1"/>
    <w:qFormat/>
    <w:uiPriority w:val="0"/>
    <w:rPr>
      <w:rFonts w:hint="eastAsia" w:ascii="仿宋_GB2312" w:eastAsia="仿宋_GB2312"/>
      <w:color w:val="000000"/>
      <w:sz w:val="18"/>
      <w:szCs w:val="18"/>
      <w:u w:val="single"/>
    </w:rPr>
  </w:style>
  <w:style w:type="character" w:customStyle="1" w:styleId="31">
    <w:name w:val="font151"/>
    <w:basedOn w:val="7"/>
    <w:qFormat/>
    <w:uiPriority w:val="0"/>
    <w:rPr>
      <w:rFonts w:hint="eastAsia" w:ascii="仿宋_GB2312" w:eastAsia="仿宋_GB2312" w:cs="仿宋_GB2312"/>
      <w:color w:val="333333"/>
      <w:sz w:val="18"/>
      <w:szCs w:val="18"/>
      <w:u w:val="none"/>
    </w:rPr>
  </w:style>
  <w:style w:type="character" w:customStyle="1" w:styleId="32">
    <w:name w:val="font101"/>
    <w:basedOn w:val="7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33">
    <w:name w:val="font9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4">
    <w:name w:val="font121"/>
    <w:basedOn w:val="7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7597</Words>
  <Characters>8107</Characters>
  <Lines>0</Lines>
  <Paragraphs>0</Paragraphs>
  <TotalTime>16</TotalTime>
  <ScaleCrop>false</ScaleCrop>
  <LinksUpToDate>false</LinksUpToDate>
  <CharactersWithSpaces>8320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2023-06-09T01:38:00Z</dcterms:created>
  <dc:creator>Administrator</dc:creator>
  <cp:lastModifiedBy>Administrator</cp:lastModifiedBy>
  <cp:lastPrinted>2024-11-25T02:44:00Z</cp:lastPrinted>
  <dcterms:modified xsi:type="dcterms:W3CDTF">2024-11-25T08:35:40Z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808390E6920F4BA7BFDBDDB8685EB1A9_12</vt:lpwstr>
  </property>
</Properties>
</file>