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F23E4">
      <w:pP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：</w:t>
      </w:r>
    </w:p>
    <w:p w14:paraId="21140FDF">
      <w:pPr>
        <w:ind w:firstLine="3080" w:firstLineChars="70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招聘单位简介</w:t>
      </w:r>
    </w:p>
    <w:p w14:paraId="3133A283"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（一）新平县第一中学：</w:t>
      </w:r>
      <w:r>
        <w:rPr>
          <w:rFonts w:hint="eastAsia"/>
          <w:sz w:val="32"/>
          <w:szCs w:val="32"/>
          <w:lang w:val="en-US" w:eastAsia="zh-CN"/>
        </w:rPr>
        <w:t>云南</w:t>
      </w:r>
      <w:r>
        <w:rPr>
          <w:rFonts w:hint="eastAsia"/>
          <w:sz w:val="32"/>
          <w:szCs w:val="32"/>
        </w:rPr>
        <w:t>省一级三等完全中学，始建于1927年3月，全额拨款事业单位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华东理工大学的托管帮扶学校。</w:t>
      </w:r>
      <w:r>
        <w:rPr>
          <w:rFonts w:hint="eastAsia"/>
          <w:sz w:val="32"/>
          <w:szCs w:val="32"/>
          <w:lang w:val="en-US" w:eastAsia="zh-CN"/>
        </w:rPr>
        <w:t>学校</w:t>
      </w:r>
      <w:r>
        <w:rPr>
          <w:rFonts w:hint="eastAsia"/>
          <w:sz w:val="32"/>
          <w:szCs w:val="32"/>
        </w:rPr>
        <w:t>面积298.3亩，校舍建筑面积53201平方米。</w:t>
      </w:r>
      <w:r>
        <w:rPr>
          <w:rFonts w:hint="eastAsia"/>
          <w:sz w:val="32"/>
          <w:szCs w:val="32"/>
          <w:lang w:val="en-US" w:eastAsia="zh-CN"/>
        </w:rPr>
        <w:t>现有</w:t>
      </w:r>
      <w:r>
        <w:rPr>
          <w:rFonts w:hint="eastAsia"/>
          <w:sz w:val="32"/>
          <w:szCs w:val="32"/>
        </w:rPr>
        <w:t>70个教学班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学生3345人，教职工274人。先后</w:t>
      </w:r>
      <w:r>
        <w:rPr>
          <w:rFonts w:hint="eastAsia"/>
          <w:sz w:val="32"/>
          <w:szCs w:val="32"/>
          <w:lang w:val="en-US" w:eastAsia="zh-CN"/>
        </w:rPr>
        <w:t>获得</w:t>
      </w:r>
      <w:r>
        <w:rPr>
          <w:rFonts w:hint="eastAsia"/>
          <w:sz w:val="32"/>
          <w:szCs w:val="32"/>
        </w:rPr>
        <w:t>小平科技创新实验室认定授牌建设类学校、华中师范大学县中振兴计划基地学校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国家级、省级篮球特色学校，国家级、省级、市级校园足球示范校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全国青少年校园篮球体育传统特色学校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市级教体系统先进集体、法制示范学校、校园足球特色学校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县级文明校园、中小学校党建工作示范校、教育工作先进集体等荣誉称号</w:t>
      </w:r>
      <w:r>
        <w:rPr>
          <w:rFonts w:hint="eastAsia"/>
          <w:sz w:val="32"/>
          <w:szCs w:val="32"/>
          <w:lang w:eastAsia="zh-CN"/>
        </w:rPr>
        <w:t>。</w:t>
      </w:r>
    </w:p>
    <w:p w14:paraId="3CBFE47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（二）新平县第二中学：云南省一级三等初级中学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由原桂山中学与平甸中学于2009年8月合并组建，</w:t>
      </w:r>
      <w:r>
        <w:rPr>
          <w:rFonts w:hint="eastAsia"/>
          <w:sz w:val="32"/>
          <w:szCs w:val="32"/>
        </w:rPr>
        <w:t>全额拨款事业单位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学校</w:t>
      </w:r>
      <w:r>
        <w:rPr>
          <w:rFonts w:hint="eastAsia"/>
          <w:sz w:val="32"/>
          <w:szCs w:val="32"/>
          <w:lang w:eastAsia="zh-CN"/>
        </w:rPr>
        <w:t>面积</w:t>
      </w:r>
      <w:r>
        <w:rPr>
          <w:rFonts w:hint="eastAsia"/>
          <w:sz w:val="32"/>
          <w:szCs w:val="32"/>
          <w:lang w:val="en-US" w:eastAsia="zh-CN"/>
        </w:rPr>
        <w:t>80.66亩</w:t>
      </w:r>
      <w:r>
        <w:rPr>
          <w:rFonts w:hint="eastAsia"/>
          <w:sz w:val="32"/>
          <w:szCs w:val="32"/>
          <w:lang w:eastAsia="zh-CN"/>
        </w:rPr>
        <w:t>，校舍建筑面积24944</w:t>
      </w:r>
      <w:r>
        <w:rPr>
          <w:rFonts w:hint="eastAsia"/>
          <w:sz w:val="32"/>
          <w:szCs w:val="32"/>
          <w:lang w:val="en-US" w:eastAsia="zh-CN"/>
        </w:rPr>
        <w:t>平方米。</w:t>
      </w:r>
      <w:r>
        <w:rPr>
          <w:rFonts w:hint="eastAsia"/>
          <w:sz w:val="32"/>
          <w:szCs w:val="32"/>
        </w:rPr>
        <w:t>现有38个教学班，学生1649名（其中住校生756人），教职工160人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先后获得</w:t>
      </w:r>
      <w:r>
        <w:rPr>
          <w:rFonts w:hint="eastAsia"/>
          <w:sz w:val="32"/>
          <w:szCs w:val="32"/>
          <w:lang w:eastAsia="zh-CN"/>
        </w:rPr>
        <w:t>先进基层党组织、中国楹联教育基地、全国校园足球特色学校、云南省平安校园、云南省安全维稳先进集体、玉溪市现代教育示范学校、玉溪教育教学云平台应用示范校、玉溪市教育体育系统先进集体、网络学习空间应用普及活动优秀学校、云南省家庭教育创新实践基地、第三批全国中小学中华优秀传统文化传承学校</w:t>
      </w:r>
      <w:r>
        <w:rPr>
          <w:rFonts w:hint="eastAsia"/>
          <w:sz w:val="32"/>
          <w:szCs w:val="32"/>
          <w:lang w:val="en-US" w:eastAsia="zh-CN"/>
        </w:rPr>
        <w:t>等荣誉称号</w:t>
      </w:r>
      <w:r>
        <w:rPr>
          <w:rFonts w:hint="eastAsia"/>
          <w:sz w:val="32"/>
          <w:szCs w:val="32"/>
        </w:rPr>
        <w:t>。</w:t>
      </w:r>
    </w:p>
    <w:p w14:paraId="07C7C7A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（三）新平县第三中学（新平长水实验中学）：</w:t>
      </w:r>
      <w:r>
        <w:rPr>
          <w:rFonts w:hint="eastAsia"/>
          <w:sz w:val="32"/>
          <w:szCs w:val="32"/>
          <w:lang w:val="en-US" w:eastAsia="zh-CN"/>
        </w:rPr>
        <w:t>由新平</w:t>
      </w:r>
      <w:r>
        <w:rPr>
          <w:rFonts w:hint="eastAsia"/>
          <w:sz w:val="32"/>
          <w:szCs w:val="32"/>
        </w:rPr>
        <w:t>县人民政府与长水教育集团</w:t>
      </w:r>
      <w:r>
        <w:rPr>
          <w:rFonts w:hint="eastAsia"/>
          <w:sz w:val="32"/>
          <w:szCs w:val="32"/>
          <w:lang w:val="en-US" w:eastAsia="zh-CN"/>
        </w:rPr>
        <w:t>合作办学，</w:t>
      </w:r>
      <w:r>
        <w:rPr>
          <w:rFonts w:hint="eastAsia"/>
          <w:sz w:val="32"/>
          <w:szCs w:val="32"/>
        </w:rPr>
        <w:t>现有56个教学班，学生2820名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其中，初中18个班，学生871名；高中38个班，学生1949名。</w:t>
      </w:r>
      <w:r>
        <w:rPr>
          <w:rFonts w:hint="eastAsia"/>
          <w:sz w:val="32"/>
          <w:szCs w:val="32"/>
          <w:lang w:val="en-US" w:eastAsia="zh-CN"/>
        </w:rPr>
        <w:t>学校</w:t>
      </w:r>
      <w:r>
        <w:rPr>
          <w:rFonts w:hint="eastAsia"/>
          <w:sz w:val="32"/>
          <w:szCs w:val="32"/>
        </w:rPr>
        <w:t>积极推进素质教育和中学新课程改革，在教育教学方面取得了显著成果，学生在各类考试和竞赛中表现出色，高考成绩逐年提升，初中毕业生的综合素质也得到了社会的广泛认可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2024年高考一本</w:t>
      </w:r>
      <w:r>
        <w:rPr>
          <w:rFonts w:hint="eastAsia"/>
          <w:sz w:val="32"/>
          <w:szCs w:val="32"/>
          <w:lang w:val="en-US" w:eastAsia="zh-CN"/>
        </w:rPr>
        <w:t>率</w:t>
      </w:r>
      <w:r>
        <w:rPr>
          <w:rFonts w:hint="eastAsia"/>
          <w:sz w:val="32"/>
          <w:szCs w:val="32"/>
        </w:rPr>
        <w:t>26.8%，</w:t>
      </w:r>
      <w:r>
        <w:rPr>
          <w:rFonts w:hint="eastAsia"/>
          <w:sz w:val="32"/>
          <w:szCs w:val="32"/>
          <w:lang w:val="en-US" w:eastAsia="zh-CN"/>
        </w:rPr>
        <w:t>本科率</w:t>
      </w:r>
      <w:r>
        <w:rPr>
          <w:rFonts w:hint="eastAsia"/>
          <w:sz w:val="32"/>
          <w:szCs w:val="32"/>
        </w:rPr>
        <w:t>85.34%，中考2人进入玉溪市前100名。</w:t>
      </w:r>
    </w:p>
    <w:p w14:paraId="4217F1B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(四)</w:t>
      </w:r>
      <w:r>
        <w:rPr>
          <w:rFonts w:hint="eastAsia"/>
          <w:sz w:val="32"/>
          <w:szCs w:val="32"/>
        </w:rPr>
        <w:t>新平县人民医院</w:t>
      </w:r>
      <w:r>
        <w:rPr>
          <w:rFonts w:hint="eastAsia"/>
          <w:sz w:val="32"/>
          <w:szCs w:val="32"/>
          <w:lang w:val="en-US" w:eastAsia="zh-CN"/>
        </w:rPr>
        <w:t>:</w:t>
      </w:r>
      <w:r>
        <w:rPr>
          <w:rFonts w:hint="eastAsia"/>
          <w:sz w:val="32"/>
          <w:szCs w:val="32"/>
        </w:rPr>
        <w:t>始建于1951年8月，占地面积51.95亩，房屋建筑面积34200.38平方米，业务用房面积31867.38平方米，属县内集医疗、科研、教学、急救、康复、预防保健为一体的二级甲等综合性医院，医院内设重症医学科等27个临床科室，设医学影像科等6个医技科室，设党委办等15个行政后勤职能部门。拥有西门子1.5T超导磁共振、西门子64排128层螺旋CT机、GE6排双螺旋CT机、GE四维彩超、3D腹腔镜及摄像系统、椎间孔镜及摄像系统、数字减影血管造影系统（DSA）、C臂机、全自动生化分析仪、全自动血细胞分析仪、全自动化学发光仪、多功能麻醉机、电子胃肠镜、腹腔镜等先进医疗设备。先后开创性完成了如髂静脉局麻下下腔静脉滤器植入术、下肢血栓处导管接触溶栓术、心脏冠脉支架植入术、脑血管造影+动脉瘤栓塞术等介入手术；独立完成全膝关节置换术和微创全髋关节置换术等高精尖技术。在市内第一批达到县级医院综合能力国家推荐标准，在市内县级医院中第一家全部通过“五大中心”验收。2022年，CMI值在全省105家二级甲等综合医院中排名第2名，权重≥2 的病例数占比在全省105家二级甲等综合医院中排名第8名，三四级手术例数在全省105家二级甲等综合医院中排名第12名。医院现有儿科、妇产科、康复医学科三个省级临床重点专科，胸痛中心、卒中防治中心、创伤中心、危重新生儿救治中心、危重孕产妇救治中心先后通过验收，2018年顺利通过云南省县级中心医院提质达标验收，2019年被国家卫健委确定为全国567家紧密型县域医疗卫生共同体建设试点和云南省34家参加国家第二阶段全面提升县级医院综合能力的医院之一，先后被评为“爱婴医院”、“诚信医院”，荣获省市县“文明单位”、“先进集体”、“文明医院”等荣誉称号；现医院正以创建三级医院标准推进基础设施项目建设，力争在“十四五期间”创建成为三级乙等综合医院。</w:t>
      </w:r>
    </w:p>
    <w:p w14:paraId="0A3A917E"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（五）</w:t>
      </w:r>
      <w:r>
        <w:rPr>
          <w:rFonts w:hint="eastAsia"/>
          <w:sz w:val="32"/>
          <w:szCs w:val="32"/>
        </w:rPr>
        <w:t>新平县中医医院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成立于1985年8月，是一所集医疗、教学、科研、康复、预防、急诊急救为一体的二级甲等中医医院，承担着新平县及周边地区近30万人口的诊疗、急救、中医药服务推广等任务。医院占地面积58.9亩，房屋建筑面积18642.8平方米，业务用房面积16534.71平方米。医院内设：急诊医学科、心病脑病科、肺病科、老年病科、肾病内分泌科、肝病脾胃病科、普外科、泌尿外科、肛肠科、皮肤科、儿科、妇科、骨伤科、针灸推拿科、康复医学科、麻醉科、体检科、治未病科、医养中心、门诊综合服务部等20个临床科室，医学影像科、医学检验科、超声科、药学部、消毒供应室等5个医技科室。拥有全进口64排128层螺旋CT机、DR、彩色超声、全进口关节镜、腹腔镜、胆道镜、奥林巴斯290电子胃肠镜、骨质疏松治疗仪、红外线热成像仪等先进诊疗设备。先后开创性完成了尺桡动脉和正中神经断裂吻合术，下腔静脉滤器置入术、开胸肺叶修补术等等高精尖技术，能独立完成全髋、全膝关节置换术、关节镜、消化内镜下息肉切除等四级手术，人工关节置换手术量位居全市县级医院第一，技术水平在玉溪市处于领先水平，成立了玉溪市唯一一家公立医院内设的医养中心。顺利通过云南省2020年县级中医医院综合服务能力提质达标验收，达到国家基本标准。医院设有“赵淳名老中医药专家传承工作站”“徐鹏远专家工作室”“郑进教授远程共享学术经验传承工作室”“吴荣祖教授团队远程共享学术经验传承工作室”等全国名老中医专家工作室。</w:t>
      </w:r>
    </w:p>
    <w:p w14:paraId="72A0771B">
      <w:pPr>
        <w:ind w:firstLine="640" w:firstLineChars="200"/>
        <w:rPr>
          <w:rFonts w:hint="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768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66CB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066CB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2EB1E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NTUwNWY0MDYwNzJjN2U2M2MyZThjOTM3OGIwNGQifQ=="/>
  </w:docVars>
  <w:rsids>
    <w:rsidRoot w:val="00000000"/>
    <w:rsid w:val="13490846"/>
    <w:rsid w:val="185945E6"/>
    <w:rsid w:val="191E6F09"/>
    <w:rsid w:val="27817B66"/>
    <w:rsid w:val="596D3D7C"/>
    <w:rsid w:val="5D432999"/>
    <w:rsid w:val="65885BCF"/>
    <w:rsid w:val="66C214E4"/>
    <w:rsid w:val="7868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2016</Words>
  <Characters>2166</Characters>
  <Lines>0</Lines>
  <Paragraphs>0</Paragraphs>
  <TotalTime>33</TotalTime>
  <ScaleCrop>false</ScaleCrop>
  <LinksUpToDate>false</LinksUpToDate>
  <CharactersWithSpaces>2167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2024-11-11T07:17:00Z</dcterms:created>
  <dc:creator>Administrator</dc:creator>
  <cp:lastModifiedBy>Administrator</cp:lastModifiedBy>
  <cp:lastPrinted>2024-11-25T04:00:12Z</cp:lastPrinted>
  <dcterms:modified xsi:type="dcterms:W3CDTF">2024-11-25T04:04:59Z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57F63035A6DB481587405E23352558E7_12</vt:lpwstr>
  </property>
</Properties>
</file>