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FB51A">
      <w:pPr>
        <w:widowControl/>
        <w:jc w:val="center"/>
        <w:textAlignment w:val="center"/>
        <w:rPr>
          <w:rFonts w:hint="eastAsia" w:ascii="仿宋" w:hAnsi="仿宋" w:eastAsia="仿宋" w:cs="仿宋"/>
          <w:b/>
          <w:bCs/>
          <w:color w:val="000000" w:themeColor="text1"/>
          <w:sz w:val="32"/>
          <w:szCs w:val="32"/>
          <w:lang w:val="en-US" w:eastAsia="zh-CN"/>
          <w14:textFill>
            <w14:solidFill>
              <w14:schemeClr w14:val="tx1"/>
            </w14:solidFill>
          </w14:textFill>
        </w:rPr>
      </w:pPr>
    </w:p>
    <w:tbl>
      <w:tblPr>
        <w:tblStyle w:val="5"/>
        <w:tblW w:w="5000" w:type="pct"/>
        <w:jc w:val="center"/>
        <w:tblLayout w:type="fixed"/>
        <w:tblCellMar>
          <w:top w:w="0" w:type="dxa"/>
          <w:left w:w="108" w:type="dxa"/>
          <w:bottom w:w="0" w:type="dxa"/>
          <w:right w:w="108" w:type="dxa"/>
        </w:tblCellMar>
      </w:tblPr>
      <w:tblGrid>
        <w:gridCol w:w="510"/>
        <w:gridCol w:w="900"/>
        <w:gridCol w:w="885"/>
        <w:gridCol w:w="1275"/>
        <w:gridCol w:w="7200"/>
        <w:gridCol w:w="3404"/>
      </w:tblGrid>
      <w:tr w14:paraId="26953681">
        <w:tblPrEx>
          <w:tblCellMar>
            <w:top w:w="0" w:type="dxa"/>
            <w:left w:w="108" w:type="dxa"/>
            <w:bottom w:w="0" w:type="dxa"/>
            <w:right w:w="108" w:type="dxa"/>
          </w:tblCellMar>
        </w:tblPrEx>
        <w:trPr>
          <w:trHeight w:val="397" w:hRule="atLeast"/>
          <w:tblHeader/>
          <w:jc w:val="center"/>
        </w:trPr>
        <w:tc>
          <w:tcPr>
            <w:tcW w:w="5000" w:type="pct"/>
            <w:gridSpan w:val="6"/>
            <w:tcBorders>
              <w:top w:val="nil"/>
              <w:left w:val="nil"/>
              <w:bottom w:val="nil"/>
              <w:right w:val="nil"/>
            </w:tcBorders>
            <w:shd w:val="clear" w:color="auto" w:fill="FFFFFF"/>
            <w:noWrap/>
            <w:vAlign w:val="center"/>
          </w:tcPr>
          <w:p w14:paraId="7F4FC06B">
            <w:pPr>
              <w:widowControl/>
              <w:jc w:val="center"/>
              <w:textAlignment w:val="center"/>
              <w:rPr>
                <w:rFonts w:hint="eastAsia" w:ascii="仿宋" w:hAnsi="仿宋" w:eastAsia="仿宋" w:cs="仿宋"/>
                <w:b/>
                <w:bCs/>
                <w:color w:val="000000" w:themeColor="text1"/>
                <w:sz w:val="32"/>
                <w:szCs w:val="32"/>
                <w14:textFill>
                  <w14:solidFill>
                    <w14:schemeClr w14:val="tx1"/>
                  </w14:solidFill>
                </w14:textFill>
              </w:rPr>
            </w:pPr>
            <w:bookmarkStart w:id="0" w:name="_GoBack"/>
            <w:bookmarkEnd w:id="0"/>
            <w:r>
              <w:rPr>
                <w:rFonts w:hint="eastAsia" w:ascii="仿宋" w:hAnsi="仿宋" w:eastAsia="仿宋" w:cs="仿宋"/>
                <w:b/>
                <w:bCs/>
                <w:color w:val="000000" w:themeColor="text1"/>
                <w:sz w:val="32"/>
                <w:szCs w:val="32"/>
                <w:lang w:val="en-US" w:eastAsia="zh-CN"/>
                <w14:textFill>
                  <w14:solidFill>
                    <w14:schemeClr w14:val="tx1"/>
                  </w14:solidFill>
                </w14:textFill>
              </w:rPr>
              <w:t>长春市朝盈投资有限责任公司</w:t>
            </w:r>
            <w:r>
              <w:rPr>
                <w:rFonts w:hint="eastAsia" w:ascii="仿宋" w:hAnsi="仿宋" w:eastAsia="仿宋" w:cs="仿宋"/>
                <w:b/>
                <w:bCs/>
                <w:color w:val="000000" w:themeColor="text1"/>
                <w:sz w:val="32"/>
                <w:szCs w:val="32"/>
                <w14:textFill>
                  <w14:solidFill>
                    <w14:schemeClr w14:val="tx1"/>
                  </w14:solidFill>
                </w14:textFill>
              </w:rPr>
              <w:t>招聘</w:t>
            </w:r>
            <w:r>
              <w:rPr>
                <w:rFonts w:hint="eastAsia" w:ascii="仿宋" w:hAnsi="仿宋" w:eastAsia="仿宋" w:cs="仿宋"/>
                <w:b/>
                <w:bCs/>
                <w:color w:val="000000" w:themeColor="text1"/>
                <w:sz w:val="32"/>
                <w:szCs w:val="32"/>
                <w:lang w:val="en-US" w:eastAsia="zh-CN"/>
                <w14:textFill>
                  <w14:solidFill>
                    <w14:schemeClr w14:val="tx1"/>
                  </w14:solidFill>
                </w14:textFill>
              </w:rPr>
              <w:t>岗</w:t>
            </w:r>
            <w:r>
              <w:rPr>
                <w:rFonts w:hint="eastAsia" w:ascii="仿宋" w:hAnsi="仿宋" w:eastAsia="仿宋" w:cs="仿宋"/>
                <w:b/>
                <w:bCs/>
                <w:color w:val="000000" w:themeColor="text1"/>
                <w:sz w:val="32"/>
                <w:szCs w:val="32"/>
                <w14:textFill>
                  <w14:solidFill>
                    <w14:schemeClr w14:val="tx1"/>
                  </w14:solidFill>
                </w14:textFill>
              </w:rPr>
              <w:t>位及资格条件</w:t>
            </w:r>
          </w:p>
        </w:tc>
      </w:tr>
      <w:tr w14:paraId="5EEA7C83">
        <w:tblPrEx>
          <w:tblCellMar>
            <w:top w:w="0" w:type="dxa"/>
            <w:left w:w="108" w:type="dxa"/>
            <w:bottom w:w="0" w:type="dxa"/>
            <w:right w:w="108" w:type="dxa"/>
          </w:tblCellMar>
        </w:tblPrEx>
        <w:trPr>
          <w:trHeight w:val="444" w:hRule="atLeast"/>
          <w:tblHeader/>
          <w:jc w:val="center"/>
        </w:trPr>
        <w:tc>
          <w:tcPr>
            <w:tcW w:w="5000" w:type="pct"/>
            <w:gridSpan w:val="6"/>
            <w:tcBorders>
              <w:top w:val="nil"/>
              <w:left w:val="nil"/>
              <w:bottom w:val="nil"/>
              <w:right w:val="nil"/>
            </w:tcBorders>
            <w:shd w:val="clear" w:color="auto" w:fill="FFFFFF"/>
            <w:noWrap/>
            <w:vAlign w:val="center"/>
          </w:tcPr>
          <w:p w14:paraId="6AD3292D">
            <w:pPr>
              <w:widowControl/>
              <w:jc w:val="both"/>
              <w:textAlignment w:val="center"/>
              <w:rPr>
                <w:rFonts w:hint="eastAsia" w:ascii="仿宋" w:hAnsi="仿宋" w:eastAsia="仿宋" w:cs="仿宋"/>
                <w:color w:val="000000" w:themeColor="text1"/>
                <w:sz w:val="32"/>
                <w:szCs w:val="32"/>
                <w14:textFill>
                  <w14:solidFill>
                    <w14:schemeClr w14:val="tx1"/>
                  </w14:solidFill>
                </w14:textFill>
              </w:rPr>
            </w:pPr>
          </w:p>
        </w:tc>
      </w:tr>
      <w:tr w14:paraId="16CDAC1B">
        <w:tblPrEx>
          <w:tblCellMar>
            <w:top w:w="0" w:type="dxa"/>
            <w:left w:w="108" w:type="dxa"/>
            <w:bottom w:w="0" w:type="dxa"/>
            <w:right w:w="108" w:type="dxa"/>
          </w:tblCellMar>
        </w:tblPrEx>
        <w:trPr>
          <w:trHeight w:val="397" w:hRule="atLeast"/>
          <w:tblHeader/>
          <w:jc w:val="center"/>
        </w:trPr>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87E6">
            <w:pPr>
              <w:widowControl/>
              <w:jc w:val="center"/>
              <w:textAlignment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序号</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25D9">
            <w:pPr>
              <w:widowControl/>
              <w:jc w:val="center"/>
              <w:textAlignment w:val="center"/>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招聘</w:t>
            </w:r>
          </w:p>
          <w:p w14:paraId="203AA5B8">
            <w:pPr>
              <w:widowControl/>
              <w:jc w:val="center"/>
              <w:textAlignment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岗位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714C">
            <w:pPr>
              <w:widowControl/>
              <w:jc w:val="center"/>
              <w:textAlignment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人数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5E51">
            <w:pPr>
              <w:widowControl/>
              <w:jc w:val="center"/>
              <w:textAlignment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学历</w:t>
            </w:r>
          </w:p>
        </w:tc>
        <w:tc>
          <w:tcPr>
            <w:tcW w:w="2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0150">
            <w:pPr>
              <w:widowControl/>
              <w:jc w:val="center"/>
              <w:textAlignment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岗位要求</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9EF7">
            <w:pPr>
              <w:widowControl/>
              <w:jc w:val="center"/>
              <w:textAlignment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岗位职责</w:t>
            </w:r>
          </w:p>
        </w:tc>
      </w:tr>
      <w:tr w14:paraId="6B943C79">
        <w:tblPrEx>
          <w:tblCellMar>
            <w:top w:w="0" w:type="dxa"/>
            <w:left w:w="108" w:type="dxa"/>
            <w:bottom w:w="0" w:type="dxa"/>
            <w:right w:w="108" w:type="dxa"/>
          </w:tblCellMar>
        </w:tblPrEx>
        <w:trPr>
          <w:trHeight w:val="3092" w:hRule="atLeast"/>
          <w:jc w:val="center"/>
        </w:trPr>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86B3">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F21C">
            <w:pPr>
              <w:widowControl/>
              <w:jc w:val="center"/>
              <w:textAlignment w:val="center"/>
              <w:rPr>
                <w:rFonts w:hint="default" w:ascii="Times New Roman" w:hAnsiTheme="minorHAnsi" w:eastAsiaTheme="minorEastAsia" w:cstheme="minorBidi"/>
                <w:color w:val="000000"/>
                <w:kern w:val="0"/>
                <w:sz w:val="21"/>
                <w:szCs w:val="21"/>
                <w:lang w:val="en-US" w:eastAsia="zh-CN" w:bidi="ar-SA"/>
              </w:rPr>
            </w:pPr>
            <w:r>
              <w:rPr>
                <w:rFonts w:hint="eastAsia" w:ascii="Times New Roman" w:hAnsiTheme="minorHAnsi" w:eastAsiaTheme="minorEastAsia" w:cstheme="minorBidi"/>
                <w:color w:val="000000"/>
                <w:kern w:val="0"/>
                <w:sz w:val="21"/>
                <w:szCs w:val="21"/>
                <w:lang w:val="en-US" w:eastAsia="zh-CN" w:bidi="ar-SA"/>
              </w:rPr>
              <w:t>投资</w:t>
            </w:r>
            <w:r>
              <w:rPr>
                <w:rFonts w:hint="eastAsia" w:ascii="Times New Roman" w:cstheme="minorBidi"/>
                <w:color w:val="000000"/>
                <w:kern w:val="0"/>
                <w:sz w:val="21"/>
                <w:szCs w:val="21"/>
                <w:lang w:val="en-US" w:eastAsia="zh-CN" w:bidi="ar-SA"/>
              </w:rPr>
              <w:t xml:space="preserve"> </w:t>
            </w:r>
            <w:r>
              <w:rPr>
                <w:rFonts w:hint="eastAsia" w:ascii="Times New Roman" w:hAnsiTheme="minorHAnsi" w:eastAsiaTheme="minorEastAsia" w:cstheme="minorBidi"/>
                <w:color w:val="000000"/>
                <w:kern w:val="0"/>
                <w:sz w:val="21"/>
                <w:szCs w:val="21"/>
                <w:lang w:val="en-US" w:eastAsia="zh-CN" w:bidi="ar-SA"/>
              </w:rPr>
              <w:t>经理</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E86D">
            <w:pPr>
              <w:pStyle w:val="7"/>
              <w:spacing w:after="0" w:line="360" w:lineRule="auto"/>
              <w:ind w:right="84" w:rightChars="35"/>
              <w:jc w:val="center"/>
              <w:rPr>
                <w:rFonts w:hint="eastAsia" w:ascii="Times New Roman"/>
                <w:color w:val="000000"/>
                <w:sz w:val="21"/>
                <w:szCs w:val="21"/>
                <w:lang w:val="en-US" w:eastAsia="zh-CN"/>
              </w:rPr>
            </w:pPr>
            <w:r>
              <w:rPr>
                <w:rFonts w:hint="eastAsia" w:ascii="Times New Roman"/>
                <w:color w:val="000000"/>
                <w:sz w:val="21"/>
                <w:szCs w:val="21"/>
                <w:lang w:val="en-US" w:eastAsia="zh-CN"/>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2D71">
            <w:pPr>
              <w:pStyle w:val="7"/>
              <w:spacing w:after="0" w:line="360" w:lineRule="auto"/>
              <w:ind w:right="84" w:rightChars="35"/>
              <w:jc w:val="center"/>
              <w:rPr>
                <w:rFonts w:hint="default" w:ascii="Times New Roman"/>
                <w:color w:val="000000"/>
                <w:sz w:val="21"/>
                <w:szCs w:val="21"/>
                <w:lang w:val="en-US" w:eastAsia="zh-CN"/>
              </w:rPr>
            </w:pPr>
            <w:r>
              <w:rPr>
                <w:rFonts w:hint="eastAsia" w:ascii="Times New Roman"/>
                <w:color w:val="000000"/>
                <w:sz w:val="21"/>
                <w:szCs w:val="21"/>
                <w:lang w:val="en-US" w:eastAsia="zh-CN"/>
              </w:rPr>
              <w:t>大学本科及以上学历</w:t>
            </w:r>
          </w:p>
        </w:tc>
        <w:tc>
          <w:tcPr>
            <w:tcW w:w="2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5D0C">
            <w:pPr>
              <w:pStyle w:val="7"/>
              <w:spacing w:after="0" w:line="360" w:lineRule="auto"/>
              <w:ind w:left="-22" w:right="84" w:rightChars="35" w:firstLine="411" w:firstLineChars="196"/>
              <w:rPr>
                <w:rFonts w:ascii="Times New Roman"/>
                <w:color w:val="000000"/>
                <w:sz w:val="21"/>
                <w:szCs w:val="21"/>
                <w:lang w:eastAsia="zh-CN"/>
              </w:rPr>
            </w:pPr>
            <w:r>
              <w:rPr>
                <w:rFonts w:hint="eastAsia" w:ascii="Times New Roman"/>
                <w:color w:val="000000"/>
                <w:sz w:val="21"/>
                <w:szCs w:val="21"/>
                <w:lang w:eastAsia="zh-CN"/>
              </w:rPr>
              <w:t>（1）</w:t>
            </w:r>
            <w:r>
              <w:rPr>
                <w:rFonts w:hint="eastAsia" w:ascii="Times New Roman"/>
                <w:color w:val="000000"/>
                <w:sz w:val="21"/>
                <w:szCs w:val="21"/>
                <w:lang w:val="en-US" w:eastAsia="zh-CN"/>
              </w:rPr>
              <w:t>35</w:t>
            </w:r>
            <w:r>
              <w:rPr>
                <w:rFonts w:hint="eastAsia" w:ascii="Times New Roman"/>
                <w:color w:val="000000"/>
                <w:sz w:val="21"/>
                <w:szCs w:val="21"/>
                <w:lang w:eastAsia="zh-CN"/>
              </w:rPr>
              <w:t>周岁以下；</w:t>
            </w:r>
          </w:p>
          <w:p w14:paraId="41E93C33">
            <w:pPr>
              <w:pStyle w:val="7"/>
              <w:spacing w:after="0" w:line="360" w:lineRule="auto"/>
              <w:ind w:left="-22" w:right="84" w:rightChars="35" w:firstLine="411" w:firstLineChars="196"/>
              <w:rPr>
                <w:rFonts w:ascii="Times New Roman"/>
                <w:color w:val="000000"/>
                <w:sz w:val="21"/>
                <w:szCs w:val="21"/>
                <w:lang w:eastAsia="zh-CN"/>
              </w:rPr>
            </w:pPr>
            <w:r>
              <w:rPr>
                <w:rFonts w:hint="eastAsia" w:ascii="Times New Roman"/>
                <w:color w:val="000000"/>
                <w:sz w:val="21"/>
                <w:szCs w:val="21"/>
                <w:lang w:eastAsia="zh-CN"/>
              </w:rPr>
              <w:t>（2）大学本科及以上学历， 经济、金融类相关专业。有基金、投资公司、投资银行和会计师事务所等行业的从业经历3年以上的，专业学历可适当从宽；</w:t>
            </w:r>
          </w:p>
          <w:p w14:paraId="4B230BE0">
            <w:pPr>
              <w:pStyle w:val="7"/>
              <w:spacing w:after="0" w:line="360" w:lineRule="auto"/>
              <w:ind w:left="-22" w:right="84" w:rightChars="35" w:firstLine="411" w:firstLineChars="196"/>
              <w:rPr>
                <w:rFonts w:ascii="Times New Roman"/>
                <w:color w:val="000000"/>
                <w:sz w:val="21"/>
                <w:szCs w:val="21"/>
                <w:lang w:eastAsia="zh-CN"/>
              </w:rPr>
            </w:pPr>
            <w:r>
              <w:rPr>
                <w:rFonts w:hint="eastAsia" w:ascii="Times New Roman"/>
                <w:color w:val="000000"/>
                <w:sz w:val="21"/>
                <w:szCs w:val="21"/>
                <w:lang w:eastAsia="zh-CN"/>
              </w:rPr>
              <w:t>（3）综合素质较好，具有良好的工作或社会实践经历，学习能力较强，严谨细致、吃苦耐劳，具有良好的风险管控意识；</w:t>
            </w:r>
          </w:p>
          <w:p w14:paraId="5447954C">
            <w:pPr>
              <w:pStyle w:val="7"/>
              <w:spacing w:after="0" w:line="360" w:lineRule="auto"/>
              <w:ind w:left="-22" w:right="84" w:rightChars="35"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Times New Roman"/>
                <w:color w:val="000000"/>
                <w:sz w:val="21"/>
                <w:szCs w:val="21"/>
                <w:lang w:eastAsia="zh-CN"/>
              </w:rPr>
              <w:t>（4）具备基金、证券等相关证书者优先，研究生以上学历优先。</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8145">
            <w:pPr>
              <w:pStyle w:val="7"/>
              <w:spacing w:after="0" w:line="360" w:lineRule="auto"/>
              <w:ind w:right="84" w:rightChars="35" w:firstLine="420" w:firstLineChars="200"/>
              <w:jc w:val="left"/>
              <w:rPr>
                <w:rFonts w:hint="default" w:ascii="Times New Roman"/>
                <w:color w:val="000000"/>
                <w:sz w:val="21"/>
                <w:szCs w:val="21"/>
                <w:lang w:val="en-US" w:eastAsia="zh-CN"/>
              </w:rPr>
            </w:pPr>
            <w:r>
              <w:rPr>
                <w:rFonts w:hint="eastAsia" w:ascii="Times New Roman" w:hAnsiTheme="minorHAnsi" w:eastAsiaTheme="minorEastAsia" w:cstheme="minorBidi"/>
                <w:color w:val="000000"/>
                <w:kern w:val="0"/>
                <w:sz w:val="21"/>
                <w:szCs w:val="21"/>
                <w:lang w:val="en-US" w:eastAsia="zh-CN" w:bidi="ar-SA"/>
              </w:rPr>
              <w:t>主要负责公司业务预算、股东注入资产的运营管理主要负责公司的投、融资业务等。</w:t>
            </w:r>
          </w:p>
        </w:tc>
      </w:tr>
      <w:tr w14:paraId="7B2129E8">
        <w:tblPrEx>
          <w:tblCellMar>
            <w:top w:w="0" w:type="dxa"/>
            <w:left w:w="108" w:type="dxa"/>
            <w:bottom w:w="0" w:type="dxa"/>
            <w:right w:w="108" w:type="dxa"/>
          </w:tblCellMar>
        </w:tblPrEx>
        <w:trPr>
          <w:trHeight w:val="397" w:hRule="atLeast"/>
          <w:jc w:val="center"/>
        </w:trPr>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3D6D">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0894">
            <w:pPr>
              <w:widowControl/>
              <w:jc w:val="center"/>
              <w:textAlignment w:val="center"/>
              <w:rPr>
                <w:rFonts w:hint="eastAsia" w:ascii="Times New Roman" w:hAnsiTheme="minorHAnsi" w:eastAsiaTheme="minorEastAsia" w:cstheme="minorBidi"/>
                <w:color w:val="000000"/>
                <w:kern w:val="0"/>
                <w:sz w:val="21"/>
                <w:szCs w:val="21"/>
                <w:lang w:val="en-US" w:eastAsia="zh-CN" w:bidi="ar-SA"/>
              </w:rPr>
            </w:pPr>
            <w:r>
              <w:rPr>
                <w:rFonts w:hint="eastAsia" w:ascii="Times New Roman" w:hAnsiTheme="minorHAnsi" w:eastAsiaTheme="minorEastAsia" w:cstheme="minorBidi"/>
                <w:color w:val="000000"/>
                <w:kern w:val="0"/>
                <w:sz w:val="21"/>
                <w:szCs w:val="21"/>
                <w:lang w:val="en-US" w:eastAsia="zh-CN" w:bidi="ar-SA"/>
              </w:rPr>
              <w:t>风险</w:t>
            </w:r>
          </w:p>
          <w:p w14:paraId="1B47FB89">
            <w:pPr>
              <w:widowControl/>
              <w:jc w:val="center"/>
              <w:textAlignment w:val="center"/>
              <w:rPr>
                <w:rFonts w:hint="eastAsia" w:ascii="Times New Roman" w:hAnsiTheme="minorHAnsi" w:eastAsiaTheme="minorEastAsia" w:cstheme="minorBidi"/>
                <w:color w:val="000000"/>
                <w:kern w:val="0"/>
                <w:sz w:val="21"/>
                <w:szCs w:val="21"/>
                <w:lang w:val="en-US" w:eastAsia="zh-CN" w:bidi="ar-SA"/>
              </w:rPr>
            </w:pPr>
            <w:r>
              <w:rPr>
                <w:rFonts w:hint="eastAsia" w:ascii="Times New Roman" w:hAnsiTheme="minorHAnsi" w:eastAsiaTheme="minorEastAsia" w:cstheme="minorBidi"/>
                <w:color w:val="000000"/>
                <w:kern w:val="0"/>
                <w:sz w:val="21"/>
                <w:szCs w:val="21"/>
                <w:lang w:val="en-US" w:eastAsia="zh-CN" w:bidi="ar-SA"/>
              </w:rPr>
              <w:t>控制</w:t>
            </w:r>
          </w:p>
          <w:p w14:paraId="1254B683">
            <w:pPr>
              <w:widowControl/>
              <w:jc w:val="center"/>
              <w:textAlignment w:val="center"/>
              <w:rPr>
                <w:rFonts w:hint="default" w:ascii="Times New Roman" w:hAnsiTheme="minorHAnsi" w:eastAsiaTheme="minorEastAsia" w:cstheme="minorBidi"/>
                <w:color w:val="000000"/>
                <w:kern w:val="0"/>
                <w:sz w:val="21"/>
                <w:szCs w:val="21"/>
                <w:lang w:val="en-US" w:eastAsia="zh-CN" w:bidi="ar-SA"/>
              </w:rPr>
            </w:pPr>
            <w:r>
              <w:rPr>
                <w:rFonts w:hint="eastAsia" w:ascii="Times New Roman" w:hAnsiTheme="minorHAnsi" w:eastAsiaTheme="minorEastAsia" w:cstheme="minorBidi"/>
                <w:color w:val="000000"/>
                <w:kern w:val="0"/>
                <w:sz w:val="21"/>
                <w:szCs w:val="21"/>
                <w:lang w:val="en-US" w:eastAsia="zh-CN" w:bidi="ar-SA"/>
              </w:rPr>
              <w:t>经理</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1EA5">
            <w:pPr>
              <w:pStyle w:val="7"/>
              <w:spacing w:after="0" w:line="360" w:lineRule="auto"/>
              <w:ind w:right="84" w:rightChars="35"/>
              <w:jc w:val="center"/>
              <w:rPr>
                <w:rFonts w:hint="eastAsia" w:ascii="Times New Roman"/>
                <w:color w:val="000000"/>
                <w:sz w:val="21"/>
                <w:szCs w:val="21"/>
                <w:lang w:val="en-US" w:eastAsia="zh-CN"/>
              </w:rPr>
            </w:pPr>
            <w:r>
              <w:rPr>
                <w:rFonts w:hint="eastAsia" w:ascii="Times New Roman"/>
                <w:color w:val="000000"/>
                <w:sz w:val="21"/>
                <w:szCs w:val="21"/>
                <w:lang w:val="en-US" w:eastAsia="zh-CN"/>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469A">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Times New Roman"/>
                <w:color w:val="000000"/>
                <w:sz w:val="21"/>
                <w:szCs w:val="21"/>
                <w:lang w:val="en-US" w:eastAsia="zh-CN"/>
              </w:rPr>
              <w:t>大学本科及以上学历</w:t>
            </w:r>
          </w:p>
        </w:tc>
        <w:tc>
          <w:tcPr>
            <w:tcW w:w="2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6585">
            <w:pPr>
              <w:pStyle w:val="7"/>
              <w:spacing w:after="0" w:line="360" w:lineRule="auto"/>
              <w:ind w:left="-22" w:right="84" w:rightChars="35" w:firstLine="411" w:firstLineChars="196"/>
              <w:rPr>
                <w:rFonts w:ascii="Times New Roman"/>
                <w:color w:val="000000"/>
                <w:sz w:val="21"/>
                <w:szCs w:val="21"/>
                <w:lang w:eastAsia="zh-CN"/>
              </w:rPr>
            </w:pPr>
            <w:r>
              <w:rPr>
                <w:rFonts w:hint="eastAsia" w:ascii="Times New Roman"/>
                <w:color w:val="000000"/>
                <w:sz w:val="21"/>
                <w:szCs w:val="21"/>
                <w:lang w:eastAsia="zh-CN"/>
              </w:rPr>
              <w:t>（1）</w:t>
            </w:r>
            <w:r>
              <w:rPr>
                <w:rFonts w:hint="eastAsia" w:ascii="Times New Roman"/>
                <w:color w:val="000000"/>
                <w:sz w:val="21"/>
                <w:szCs w:val="21"/>
                <w:lang w:val="en-US" w:eastAsia="zh-CN"/>
              </w:rPr>
              <w:t>35</w:t>
            </w:r>
            <w:r>
              <w:rPr>
                <w:rFonts w:hint="eastAsia" w:ascii="Times New Roman"/>
                <w:color w:val="000000"/>
                <w:sz w:val="21"/>
                <w:szCs w:val="21"/>
                <w:lang w:eastAsia="zh-CN"/>
              </w:rPr>
              <w:t>周岁以下；</w:t>
            </w:r>
          </w:p>
          <w:p w14:paraId="60570F8D">
            <w:pPr>
              <w:pStyle w:val="7"/>
              <w:spacing w:after="0" w:line="360" w:lineRule="auto"/>
              <w:ind w:left="-22" w:right="84" w:rightChars="35" w:firstLine="411" w:firstLineChars="196"/>
              <w:rPr>
                <w:rFonts w:ascii="Times New Roman"/>
                <w:color w:val="000000"/>
                <w:sz w:val="21"/>
                <w:szCs w:val="21"/>
                <w:lang w:eastAsia="zh-CN"/>
              </w:rPr>
            </w:pPr>
            <w:r>
              <w:rPr>
                <w:rFonts w:hint="eastAsia" w:ascii="Times New Roman"/>
                <w:color w:val="000000"/>
                <w:sz w:val="21"/>
                <w:szCs w:val="21"/>
                <w:lang w:eastAsia="zh-CN"/>
              </w:rPr>
              <w:t>（2）大学本科及以上学历， 经济、金融类相关专业。有基金、投资公司、投资银行和会计师事务所等行业的从业经历3年以上的，专业学历可适当从宽；</w:t>
            </w:r>
          </w:p>
          <w:p w14:paraId="5CDDE148">
            <w:pPr>
              <w:pStyle w:val="7"/>
              <w:spacing w:after="0" w:line="360" w:lineRule="auto"/>
              <w:ind w:left="-22" w:right="84" w:rightChars="35" w:firstLine="411" w:firstLineChars="196"/>
              <w:rPr>
                <w:rFonts w:ascii="Times New Roman"/>
                <w:color w:val="000000"/>
                <w:sz w:val="21"/>
                <w:szCs w:val="21"/>
                <w:lang w:eastAsia="zh-CN"/>
              </w:rPr>
            </w:pPr>
            <w:r>
              <w:rPr>
                <w:rFonts w:hint="eastAsia" w:ascii="Times New Roman"/>
                <w:color w:val="000000"/>
                <w:sz w:val="21"/>
                <w:szCs w:val="21"/>
                <w:lang w:eastAsia="zh-CN"/>
              </w:rPr>
              <w:t>（3）综合素质较好，具有良好的工作或社会实践经历，学习能力较强，严谨细致、吃苦耐劳，具有良好的风险管控意识；</w:t>
            </w:r>
          </w:p>
          <w:p w14:paraId="5774BABD">
            <w:pPr>
              <w:pStyle w:val="7"/>
              <w:spacing w:after="0" w:line="360" w:lineRule="auto"/>
              <w:ind w:left="-22" w:right="84" w:rightChars="35" w:firstLine="411" w:firstLineChars="196"/>
              <w:rPr>
                <w:rFonts w:hint="eastAsia" w:ascii="仿宋" w:hAnsi="仿宋" w:eastAsia="仿宋" w:cs="仿宋"/>
                <w:color w:val="000000" w:themeColor="text1"/>
                <w:sz w:val="32"/>
                <w:szCs w:val="32"/>
                <w14:textFill>
                  <w14:solidFill>
                    <w14:schemeClr w14:val="tx1"/>
                  </w14:solidFill>
                </w14:textFill>
              </w:rPr>
            </w:pPr>
            <w:r>
              <w:rPr>
                <w:rFonts w:hint="eastAsia" w:ascii="Times New Roman"/>
                <w:color w:val="000000"/>
                <w:sz w:val="21"/>
                <w:szCs w:val="21"/>
                <w:lang w:eastAsia="zh-CN"/>
              </w:rPr>
              <w:t>（4）具备基金、证券等相关证书者优先，研究生以上学历优先。</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046E">
            <w:pPr>
              <w:widowControl/>
              <w:spacing w:line="360" w:lineRule="auto"/>
              <w:ind w:firstLine="420" w:firstLineChars="200"/>
              <w:jc w:val="left"/>
              <w:textAlignment w:val="center"/>
              <w:rPr>
                <w:rFonts w:hint="eastAsia" w:ascii="Times New Roman" w:eastAsiaTheme="minorEastAsia"/>
                <w:color w:val="000000"/>
                <w:sz w:val="21"/>
                <w:szCs w:val="21"/>
                <w:lang w:val="en-US" w:eastAsia="zh-CN"/>
              </w:rPr>
            </w:pPr>
            <w:r>
              <w:rPr>
                <w:rFonts w:hint="eastAsia" w:ascii="Times New Roman" w:hAnsiTheme="minorHAnsi" w:eastAsiaTheme="minorEastAsia" w:cstheme="minorBidi"/>
                <w:color w:val="000000"/>
                <w:kern w:val="0"/>
                <w:sz w:val="21"/>
                <w:szCs w:val="21"/>
                <w:lang w:val="en-US" w:eastAsia="zh-CN" w:bidi="ar-SA"/>
              </w:rPr>
              <w:t>主要负责公司建立和完善管理公司及引导基金合规管理及风险防控体系、控制业务风险和合规审核等。</w:t>
            </w:r>
          </w:p>
        </w:tc>
      </w:tr>
      <w:tr w14:paraId="14E338F7">
        <w:tblPrEx>
          <w:tblCellMar>
            <w:top w:w="0" w:type="dxa"/>
            <w:left w:w="108" w:type="dxa"/>
            <w:bottom w:w="0" w:type="dxa"/>
            <w:right w:w="108" w:type="dxa"/>
          </w:tblCellMar>
        </w:tblPrEx>
        <w:trPr>
          <w:trHeight w:val="3449" w:hRule="atLeast"/>
          <w:jc w:val="center"/>
        </w:trPr>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1862">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A559">
            <w:pPr>
              <w:widowControl/>
              <w:jc w:val="center"/>
              <w:textAlignment w:val="center"/>
              <w:rPr>
                <w:rFonts w:hint="eastAsia" w:ascii="Times New Roman" w:hAnsiTheme="minorHAnsi" w:eastAsiaTheme="minorEastAsia" w:cstheme="minorBidi"/>
                <w:color w:val="000000"/>
                <w:kern w:val="0"/>
                <w:sz w:val="21"/>
                <w:szCs w:val="21"/>
                <w:lang w:val="en-US" w:eastAsia="zh-CN" w:bidi="ar-SA"/>
              </w:rPr>
            </w:pPr>
            <w:r>
              <w:rPr>
                <w:rFonts w:hint="eastAsia" w:ascii="Times New Roman" w:hAnsiTheme="minorHAnsi" w:eastAsiaTheme="minorEastAsia" w:cstheme="minorBidi"/>
                <w:color w:val="000000"/>
                <w:kern w:val="0"/>
                <w:sz w:val="21"/>
                <w:szCs w:val="21"/>
                <w:lang w:val="en-US" w:eastAsia="zh-CN" w:bidi="ar-SA"/>
              </w:rPr>
              <w:t>财务</w:t>
            </w:r>
          </w:p>
          <w:p w14:paraId="79C48661">
            <w:pPr>
              <w:widowControl/>
              <w:jc w:val="center"/>
              <w:textAlignment w:val="center"/>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Times New Roman" w:hAnsiTheme="minorHAnsi" w:eastAsiaTheme="minorEastAsia" w:cstheme="minorBidi"/>
                <w:color w:val="000000"/>
                <w:kern w:val="0"/>
                <w:sz w:val="21"/>
                <w:szCs w:val="21"/>
                <w:lang w:val="en-US" w:eastAsia="zh-CN" w:bidi="ar-SA"/>
              </w:rPr>
              <w:t>会计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EBF4">
            <w:pPr>
              <w:widowControl/>
              <w:jc w:val="center"/>
              <w:textAlignment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Times New Roman" w:hAnsiTheme="minorHAnsi" w:eastAsiaTheme="minorEastAsia" w:cstheme="minorBidi"/>
                <w:color w:val="000000"/>
                <w:kern w:val="0"/>
                <w:sz w:val="21"/>
                <w:szCs w:val="21"/>
                <w:lang w:val="en-US" w:eastAsia="zh-CN" w:bidi="ar-SA"/>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5870">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Times New Roman"/>
                <w:color w:val="000000"/>
                <w:sz w:val="21"/>
                <w:szCs w:val="21"/>
                <w:lang w:eastAsia="zh-CN"/>
              </w:rPr>
              <w:t>大学本科及以上学历</w:t>
            </w:r>
          </w:p>
        </w:tc>
        <w:tc>
          <w:tcPr>
            <w:tcW w:w="2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4C11">
            <w:pPr>
              <w:pStyle w:val="7"/>
              <w:spacing w:after="0" w:line="360" w:lineRule="auto"/>
              <w:ind w:left="-22" w:right="84" w:rightChars="35" w:firstLine="411" w:firstLineChars="196"/>
              <w:rPr>
                <w:rFonts w:hint="eastAsia" w:ascii="Times New Roman"/>
                <w:color w:val="000000"/>
                <w:sz w:val="21"/>
                <w:szCs w:val="21"/>
                <w:lang w:eastAsia="zh-CN"/>
              </w:rPr>
            </w:pPr>
            <w:r>
              <w:rPr>
                <w:rFonts w:hint="eastAsia" w:ascii="Times New Roman"/>
                <w:color w:val="000000"/>
                <w:sz w:val="21"/>
                <w:szCs w:val="21"/>
                <w:lang w:eastAsia="zh-CN"/>
              </w:rPr>
              <w:t>（1）</w:t>
            </w:r>
            <w:r>
              <w:rPr>
                <w:rFonts w:hint="eastAsia" w:ascii="Times New Roman"/>
                <w:color w:val="000000"/>
                <w:sz w:val="21"/>
                <w:szCs w:val="21"/>
                <w:lang w:val="en-US" w:eastAsia="zh-CN"/>
              </w:rPr>
              <w:t>35</w:t>
            </w:r>
            <w:r>
              <w:rPr>
                <w:rFonts w:hint="eastAsia" w:ascii="Times New Roman"/>
                <w:color w:val="000000"/>
                <w:sz w:val="21"/>
                <w:szCs w:val="21"/>
                <w:lang w:eastAsia="zh-CN"/>
              </w:rPr>
              <w:t>周岁以下；</w:t>
            </w:r>
          </w:p>
          <w:p w14:paraId="7AD3DAAD">
            <w:pPr>
              <w:pStyle w:val="7"/>
              <w:spacing w:after="0" w:line="360" w:lineRule="auto"/>
              <w:ind w:left="-22" w:right="84" w:rightChars="35" w:firstLine="411" w:firstLineChars="196"/>
              <w:rPr>
                <w:rFonts w:hint="eastAsia" w:ascii="Times New Roman"/>
                <w:color w:val="000000"/>
                <w:sz w:val="21"/>
                <w:szCs w:val="21"/>
                <w:lang w:eastAsia="zh-CN"/>
              </w:rPr>
            </w:pPr>
            <w:r>
              <w:rPr>
                <w:rFonts w:hint="eastAsia" w:ascii="Times New Roman"/>
                <w:color w:val="000000"/>
                <w:sz w:val="21"/>
                <w:szCs w:val="21"/>
                <w:lang w:eastAsia="zh-CN"/>
              </w:rPr>
              <w:t>（2）大学本科及以上学历，财务类相关专业；</w:t>
            </w:r>
          </w:p>
          <w:p w14:paraId="03BF8233">
            <w:pPr>
              <w:pStyle w:val="7"/>
              <w:spacing w:after="0" w:line="360" w:lineRule="auto"/>
              <w:ind w:left="-22" w:right="84" w:rightChars="35" w:firstLine="411" w:firstLineChars="196"/>
              <w:rPr>
                <w:rFonts w:hint="eastAsia" w:ascii="Times New Roman"/>
                <w:color w:val="000000"/>
                <w:sz w:val="21"/>
                <w:szCs w:val="21"/>
                <w:lang w:eastAsia="zh-CN"/>
              </w:rPr>
            </w:pPr>
            <w:r>
              <w:rPr>
                <w:rFonts w:hint="eastAsia" w:ascii="Times New Roman"/>
                <w:color w:val="000000"/>
                <w:sz w:val="21"/>
                <w:szCs w:val="21"/>
                <w:lang w:eastAsia="zh-CN"/>
              </w:rPr>
              <w:t>（3）财务会计5年以上财务会计类工作经验，出纳3年以上出纳和会计岗位工作经验；</w:t>
            </w:r>
          </w:p>
          <w:p w14:paraId="3492C80B">
            <w:pPr>
              <w:pStyle w:val="7"/>
              <w:spacing w:after="0" w:line="360" w:lineRule="auto"/>
              <w:ind w:left="-22" w:right="84" w:rightChars="35" w:firstLine="411" w:firstLineChars="196"/>
              <w:rPr>
                <w:rFonts w:hint="eastAsia" w:ascii="Times New Roman"/>
                <w:color w:val="000000"/>
                <w:sz w:val="21"/>
                <w:szCs w:val="21"/>
                <w:lang w:eastAsia="zh-CN"/>
              </w:rPr>
            </w:pPr>
            <w:r>
              <w:rPr>
                <w:rFonts w:hint="eastAsia" w:ascii="Times New Roman"/>
                <w:color w:val="000000"/>
                <w:sz w:val="21"/>
                <w:szCs w:val="21"/>
                <w:lang w:eastAsia="zh-CN"/>
              </w:rPr>
              <w:t>（4）综合素质较好，服务意识和学习能力较强，严谨细致、吃苦耐劳，具有良好的风险管控意识；</w:t>
            </w:r>
          </w:p>
          <w:p w14:paraId="5F005486">
            <w:pPr>
              <w:pStyle w:val="7"/>
              <w:spacing w:after="0" w:line="360" w:lineRule="auto"/>
              <w:ind w:left="-22" w:right="84" w:rightChars="35" w:firstLine="411" w:firstLineChars="196"/>
              <w:rPr>
                <w:rFonts w:hint="eastAsia" w:ascii="仿宋" w:hAnsi="仿宋" w:eastAsia="仿宋" w:cs="仿宋"/>
                <w:color w:val="000000" w:themeColor="text1"/>
                <w:sz w:val="32"/>
                <w:szCs w:val="32"/>
                <w14:textFill>
                  <w14:solidFill>
                    <w14:schemeClr w14:val="tx1"/>
                  </w14:solidFill>
                </w14:textFill>
              </w:rPr>
            </w:pPr>
            <w:r>
              <w:rPr>
                <w:rFonts w:hint="eastAsia" w:ascii="Times New Roman"/>
                <w:color w:val="000000"/>
                <w:sz w:val="21"/>
                <w:szCs w:val="21"/>
                <w:lang w:eastAsia="zh-CN"/>
              </w:rPr>
              <w:t>（5）具备中级以上职称或注册会计师证书者优先。</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A9EE">
            <w:pPr>
              <w:pStyle w:val="7"/>
              <w:spacing w:after="0" w:line="360" w:lineRule="auto"/>
              <w:ind w:right="84" w:rightChars="35"/>
              <w:jc w:val="left"/>
              <w:rPr>
                <w:rFonts w:hint="eastAsia" w:ascii="仿宋" w:hAnsi="仿宋" w:eastAsia="仿宋" w:cs="仿宋"/>
                <w:color w:val="000000" w:themeColor="text1"/>
                <w:sz w:val="32"/>
                <w:szCs w:val="32"/>
                <w14:textFill>
                  <w14:solidFill>
                    <w14:schemeClr w14:val="tx1"/>
                  </w14:solidFill>
                </w14:textFill>
              </w:rPr>
            </w:pPr>
            <w:r>
              <w:rPr>
                <w:rFonts w:hint="eastAsia" w:ascii="Times New Roman"/>
                <w:color w:val="000000"/>
                <w:sz w:val="21"/>
                <w:szCs w:val="21"/>
                <w:lang w:val="en-US" w:eastAsia="zh-CN"/>
              </w:rPr>
              <w:t>主要负责公司财务核算与管理等。</w:t>
            </w:r>
          </w:p>
        </w:tc>
      </w:tr>
      <w:tr w14:paraId="67BA8AFE">
        <w:tblPrEx>
          <w:tblCellMar>
            <w:top w:w="0" w:type="dxa"/>
            <w:left w:w="108" w:type="dxa"/>
            <w:bottom w:w="0" w:type="dxa"/>
            <w:right w:w="108" w:type="dxa"/>
          </w:tblCellMar>
        </w:tblPrEx>
        <w:trPr>
          <w:trHeight w:val="3336" w:hRule="atLeast"/>
          <w:jc w:val="center"/>
        </w:trPr>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5102">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4286">
            <w:pPr>
              <w:widowControl/>
              <w:jc w:val="center"/>
              <w:textAlignment w:val="center"/>
              <w:rPr>
                <w:rFonts w:hint="eastAsia" w:ascii="Times New Roman" w:hAnsiTheme="minorHAnsi" w:eastAsiaTheme="minorEastAsia" w:cstheme="minorBidi"/>
                <w:color w:val="000000"/>
                <w:kern w:val="0"/>
                <w:sz w:val="21"/>
                <w:szCs w:val="21"/>
                <w:lang w:val="en-US" w:eastAsia="zh-CN" w:bidi="ar-SA"/>
              </w:rPr>
            </w:pPr>
            <w:r>
              <w:rPr>
                <w:rFonts w:hint="eastAsia" w:ascii="Times New Roman" w:hAnsiTheme="minorHAnsi" w:eastAsiaTheme="minorEastAsia" w:cstheme="minorBidi"/>
                <w:color w:val="000000"/>
                <w:kern w:val="0"/>
                <w:sz w:val="21"/>
                <w:szCs w:val="21"/>
                <w:lang w:val="en-US" w:eastAsia="zh-CN" w:bidi="ar-SA"/>
              </w:rPr>
              <w:t>出纳</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8AD2">
            <w:pPr>
              <w:widowControl/>
              <w:jc w:val="center"/>
              <w:textAlignment w:val="center"/>
              <w:rPr>
                <w:rFonts w:hint="default" w:ascii="Times New Roman" w:hAnsiTheme="minorHAnsi" w:eastAsiaTheme="minorEastAsia" w:cstheme="minorBidi"/>
                <w:color w:val="000000"/>
                <w:kern w:val="0"/>
                <w:sz w:val="21"/>
                <w:szCs w:val="21"/>
                <w:lang w:val="en-US" w:eastAsia="zh-CN" w:bidi="ar-SA"/>
              </w:rPr>
            </w:pPr>
            <w:r>
              <w:rPr>
                <w:rFonts w:hint="eastAsia" w:ascii="Times New Roman" w:hAnsiTheme="minorHAnsi" w:eastAsiaTheme="minorEastAsia" w:cstheme="minorBidi"/>
                <w:color w:val="000000"/>
                <w:kern w:val="0"/>
                <w:sz w:val="21"/>
                <w:szCs w:val="21"/>
                <w:lang w:val="en-US" w:eastAsia="zh-CN" w:bidi="ar-SA"/>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BCEF">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Times New Roman"/>
                <w:color w:val="000000"/>
                <w:sz w:val="21"/>
                <w:szCs w:val="21"/>
                <w:lang w:eastAsia="zh-CN"/>
              </w:rPr>
              <w:t>大学本科及以上学历</w:t>
            </w:r>
          </w:p>
        </w:tc>
        <w:tc>
          <w:tcPr>
            <w:tcW w:w="2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64BC">
            <w:pPr>
              <w:pStyle w:val="7"/>
              <w:spacing w:after="0" w:line="360" w:lineRule="auto"/>
              <w:ind w:left="-22" w:right="84" w:rightChars="35" w:firstLine="411" w:firstLineChars="196"/>
              <w:rPr>
                <w:rFonts w:hint="eastAsia" w:ascii="Times New Roman"/>
                <w:color w:val="000000"/>
                <w:sz w:val="21"/>
                <w:szCs w:val="21"/>
                <w:lang w:eastAsia="zh-CN"/>
              </w:rPr>
            </w:pPr>
            <w:r>
              <w:rPr>
                <w:rFonts w:hint="eastAsia" w:ascii="Times New Roman"/>
                <w:color w:val="000000"/>
                <w:sz w:val="21"/>
                <w:szCs w:val="21"/>
                <w:lang w:eastAsia="zh-CN"/>
              </w:rPr>
              <w:t>（1）</w:t>
            </w:r>
            <w:r>
              <w:rPr>
                <w:rFonts w:hint="eastAsia" w:ascii="Times New Roman"/>
                <w:color w:val="000000"/>
                <w:sz w:val="21"/>
                <w:szCs w:val="21"/>
                <w:lang w:val="en-US" w:eastAsia="zh-CN"/>
              </w:rPr>
              <w:t>35</w:t>
            </w:r>
            <w:r>
              <w:rPr>
                <w:rFonts w:hint="eastAsia" w:ascii="Times New Roman"/>
                <w:color w:val="000000"/>
                <w:sz w:val="21"/>
                <w:szCs w:val="21"/>
                <w:lang w:eastAsia="zh-CN"/>
              </w:rPr>
              <w:t>周岁以下；</w:t>
            </w:r>
          </w:p>
          <w:p w14:paraId="1673DD2E">
            <w:pPr>
              <w:pStyle w:val="7"/>
              <w:spacing w:after="0" w:line="360" w:lineRule="auto"/>
              <w:ind w:left="-22" w:right="84" w:rightChars="35" w:firstLine="411" w:firstLineChars="196"/>
              <w:rPr>
                <w:rFonts w:hint="eastAsia" w:ascii="Times New Roman"/>
                <w:color w:val="000000"/>
                <w:sz w:val="21"/>
                <w:szCs w:val="21"/>
                <w:lang w:eastAsia="zh-CN"/>
              </w:rPr>
            </w:pPr>
            <w:r>
              <w:rPr>
                <w:rFonts w:hint="eastAsia" w:ascii="Times New Roman"/>
                <w:color w:val="000000"/>
                <w:sz w:val="21"/>
                <w:szCs w:val="21"/>
                <w:lang w:eastAsia="zh-CN"/>
              </w:rPr>
              <w:t>（2）大学本科及以上学历，财务类相关专业；</w:t>
            </w:r>
          </w:p>
          <w:p w14:paraId="074FF715">
            <w:pPr>
              <w:pStyle w:val="7"/>
              <w:spacing w:after="0" w:line="360" w:lineRule="auto"/>
              <w:ind w:left="-22" w:right="84" w:rightChars="35" w:firstLine="411" w:firstLineChars="196"/>
              <w:rPr>
                <w:rFonts w:hint="eastAsia" w:ascii="Times New Roman"/>
                <w:color w:val="000000"/>
                <w:sz w:val="21"/>
                <w:szCs w:val="21"/>
                <w:lang w:eastAsia="zh-CN"/>
              </w:rPr>
            </w:pPr>
            <w:r>
              <w:rPr>
                <w:rFonts w:hint="eastAsia" w:ascii="Times New Roman"/>
                <w:color w:val="000000"/>
                <w:sz w:val="21"/>
                <w:szCs w:val="21"/>
                <w:lang w:eastAsia="zh-CN"/>
              </w:rPr>
              <w:t>（3）财务会计5年以上财务会计类工作经验，出纳3年以上出纳和会计岗位工作经验；</w:t>
            </w:r>
          </w:p>
          <w:p w14:paraId="7A1EA51B">
            <w:pPr>
              <w:pStyle w:val="7"/>
              <w:spacing w:after="0" w:line="360" w:lineRule="auto"/>
              <w:ind w:left="-22" w:right="84" w:rightChars="35" w:firstLine="411" w:firstLineChars="196"/>
              <w:rPr>
                <w:rFonts w:hint="eastAsia" w:ascii="Times New Roman"/>
                <w:color w:val="000000"/>
                <w:sz w:val="21"/>
                <w:szCs w:val="21"/>
                <w:lang w:eastAsia="zh-CN"/>
              </w:rPr>
            </w:pPr>
            <w:r>
              <w:rPr>
                <w:rFonts w:hint="eastAsia" w:ascii="Times New Roman"/>
                <w:color w:val="000000"/>
                <w:sz w:val="21"/>
                <w:szCs w:val="21"/>
                <w:lang w:eastAsia="zh-CN"/>
              </w:rPr>
              <w:t>（4）综合素质较好，服务意识和学习能力较强，严谨细致、吃苦耐劳，具有良好的风险管控意识；</w:t>
            </w:r>
          </w:p>
          <w:p w14:paraId="0B440003">
            <w:pPr>
              <w:pStyle w:val="7"/>
              <w:spacing w:after="0" w:line="360" w:lineRule="auto"/>
              <w:ind w:left="-22" w:right="84" w:rightChars="35" w:firstLine="411" w:firstLineChars="196"/>
              <w:rPr>
                <w:rFonts w:hint="eastAsia" w:ascii="仿宋" w:hAnsi="仿宋" w:eastAsia="仿宋" w:cs="仿宋"/>
                <w:color w:val="000000" w:themeColor="text1"/>
                <w:sz w:val="32"/>
                <w:szCs w:val="32"/>
                <w14:textFill>
                  <w14:solidFill>
                    <w14:schemeClr w14:val="tx1"/>
                  </w14:solidFill>
                </w14:textFill>
              </w:rPr>
            </w:pPr>
            <w:r>
              <w:rPr>
                <w:rFonts w:hint="eastAsia" w:ascii="Times New Roman"/>
                <w:color w:val="000000"/>
                <w:sz w:val="21"/>
                <w:szCs w:val="21"/>
                <w:lang w:eastAsia="zh-CN"/>
              </w:rPr>
              <w:t>（5）具备中级以上职称或注册会计师证书者优先。</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2EA7">
            <w:pPr>
              <w:pStyle w:val="7"/>
              <w:spacing w:after="0" w:line="360" w:lineRule="auto"/>
              <w:ind w:right="84" w:rightChars="35"/>
              <w:jc w:val="left"/>
              <w:rPr>
                <w:rFonts w:hint="eastAsia" w:ascii="仿宋" w:hAnsi="仿宋" w:eastAsia="仿宋" w:cs="仿宋"/>
                <w:color w:val="000000" w:themeColor="text1"/>
                <w:sz w:val="32"/>
                <w:szCs w:val="32"/>
                <w14:textFill>
                  <w14:solidFill>
                    <w14:schemeClr w14:val="tx1"/>
                  </w14:solidFill>
                </w14:textFill>
              </w:rPr>
            </w:pPr>
            <w:r>
              <w:rPr>
                <w:rFonts w:hint="eastAsia" w:ascii="Times New Roman"/>
                <w:color w:val="000000"/>
                <w:sz w:val="21"/>
                <w:szCs w:val="21"/>
                <w:lang w:val="en-US" w:eastAsia="zh-CN"/>
              </w:rPr>
              <w:t>主要负责公司财务核算与管理等。</w:t>
            </w:r>
          </w:p>
        </w:tc>
      </w:tr>
    </w:tbl>
    <w:p w14:paraId="14840D9E"/>
    <w:sectPr>
      <w:pgSz w:w="16838" w:h="11906" w:orient="landscape"/>
      <w:pgMar w:top="1083" w:right="1440" w:bottom="108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Yjg0YWJiNmY1YTZmYmE3MjVlNjIzM2JiMzBmNjIifQ=="/>
  </w:docVars>
  <w:rsids>
    <w:rsidRoot w:val="446920C4"/>
    <w:rsid w:val="090864AF"/>
    <w:rsid w:val="1A9C7EC2"/>
    <w:rsid w:val="233D7FE8"/>
    <w:rsid w:val="2E0F60C7"/>
    <w:rsid w:val="446920C4"/>
    <w:rsid w:val="77DF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无列表1"/>
    <w:semiHidden/>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804</Words>
  <Characters>808</Characters>
  <Lines>0</Lines>
  <Paragraphs>0</Paragraphs>
  <TotalTime>93</TotalTime>
  <ScaleCrop>false</ScaleCrop>
  <LinksUpToDate>false</LinksUpToDate>
  <CharactersWithSpaces>811</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2024-11-07T07:20:00Z</dcterms:created>
  <dc:creator>潘小潘</dc:creator>
  <cp:lastModifiedBy> eee</cp:lastModifiedBy>
  <dcterms:modified xsi:type="dcterms:W3CDTF">2024-11-25T04:23:27Z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8F9F577B00F64835972E6E21C503E98E_13</vt:lpwstr>
  </property>
</Properties>
</file>