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D533D">
      <w:pPr>
        <w:spacing w:before="114" w:line="239" w:lineRule="auto"/>
        <w:ind w:left="182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方正黑体_GBK" w:hAnsi="方正黑体_GBK" w:eastAsia="方正黑体_GBK" w:cs="方正黑体_GBK"/>
          <w:spacing w:val="-5"/>
          <w:sz w:val="32"/>
          <w:szCs w:val="32"/>
        </w:rPr>
        <w:t>附件</w:t>
      </w:r>
      <w:r>
        <w:rPr>
          <w:rFonts w:hint="eastAsia" w:ascii="Times New Roman" w:hAnsi="Times New Roman" w:eastAsia="宋体" w:cs="Times New Roman"/>
          <w:spacing w:val="-5"/>
          <w:sz w:val="32"/>
          <w:szCs w:val="32"/>
          <w:lang w:val="en-US" w:eastAsia="zh-CN"/>
        </w:rPr>
        <w:t>1</w:t>
      </w:r>
    </w:p>
    <w:p w14:paraId="0CBD2526">
      <w:pPr>
        <w:spacing w:before="167" w:line="210" w:lineRule="auto"/>
        <w:ind w:left="1797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8"/>
          <w:sz w:val="43"/>
          <w:szCs w:val="43"/>
          <w:lang w:eastAsia="zh-CN"/>
        </w:rPr>
        <w:t>江苏省</w:t>
      </w:r>
      <w:bookmarkStart w:id="0" w:name="_GoBack"/>
      <w:bookmarkEnd w:id="0"/>
      <w:r>
        <w:rPr>
          <w:rFonts w:ascii="方正小标宋_GBK" w:hAnsi="方正小标宋_GBK" w:eastAsia="方正小标宋_GBK" w:cs="方正小标宋_GBK"/>
          <w:spacing w:val="8"/>
          <w:sz w:val="43"/>
          <w:szCs w:val="43"/>
        </w:rPr>
        <w:t xml:space="preserve">响水县 </w:t>
      </w:r>
      <w:r>
        <w:rPr>
          <w:rFonts w:ascii="Times New Roman" w:hAnsi="Times New Roman" w:eastAsia="Times New Roman" w:cs="Times New Roman"/>
          <w:spacing w:val="8"/>
          <w:sz w:val="43"/>
          <w:szCs w:val="43"/>
        </w:rPr>
        <w:t xml:space="preserve">2025 </w:t>
      </w:r>
      <w:r>
        <w:rPr>
          <w:rFonts w:ascii="方正小标宋_GBK" w:hAnsi="方正小标宋_GBK" w:eastAsia="方正小标宋_GBK" w:cs="方正小标宋_GBK"/>
          <w:spacing w:val="8"/>
          <w:sz w:val="43"/>
          <w:szCs w:val="43"/>
        </w:rPr>
        <w:t>年国有企业引进优秀青年人才岗位表</w:t>
      </w:r>
    </w:p>
    <w:p w14:paraId="5621C637">
      <w:pPr>
        <w:spacing w:line="83" w:lineRule="exact"/>
      </w:pPr>
    </w:p>
    <w:tbl>
      <w:tblPr>
        <w:tblStyle w:val="6"/>
        <w:tblW w:w="14345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1699"/>
        <w:gridCol w:w="1416"/>
        <w:gridCol w:w="1869"/>
        <w:gridCol w:w="1190"/>
        <w:gridCol w:w="736"/>
        <w:gridCol w:w="906"/>
        <w:gridCol w:w="1812"/>
        <w:gridCol w:w="1982"/>
        <w:gridCol w:w="2275"/>
      </w:tblGrid>
      <w:tr w14:paraId="6DC6F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60" w:type="dxa"/>
            <w:tcBorders>
              <w:top w:val="single" w:color="000000" w:sz="6" w:space="0"/>
              <w:left w:val="single" w:color="000000" w:sz="6" w:space="0"/>
            </w:tcBorders>
            <w:textDirection w:val="tbRlV"/>
            <w:vAlign w:val="top"/>
          </w:tcPr>
          <w:p w14:paraId="4A398CAE">
            <w:pPr>
              <w:spacing w:before="126" w:line="214" w:lineRule="auto"/>
              <w:ind w:left="101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34"/>
                <w:sz w:val="20"/>
                <w:szCs w:val="20"/>
              </w:rPr>
              <w:t>序</w:t>
            </w:r>
            <w:r>
              <w:rPr>
                <w:rFonts w:ascii="方正黑体_GBK" w:hAnsi="方正黑体_GBK" w:eastAsia="方正黑体_GBK" w:cs="方正黑体_GBK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34"/>
                <w:sz w:val="20"/>
                <w:szCs w:val="20"/>
              </w:rPr>
              <w:t>号</w:t>
            </w:r>
          </w:p>
        </w:tc>
        <w:tc>
          <w:tcPr>
            <w:tcW w:w="1699" w:type="dxa"/>
            <w:tcBorders>
              <w:top w:val="single" w:color="000000" w:sz="6" w:space="0"/>
            </w:tcBorders>
            <w:vAlign w:val="top"/>
          </w:tcPr>
          <w:p w14:paraId="7ED2E6A7">
            <w:pPr>
              <w:spacing w:before="101" w:line="236" w:lineRule="auto"/>
              <w:ind w:left="206" w:right="224" w:firstLine="226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20"/>
                <w:szCs w:val="20"/>
              </w:rPr>
              <w:t>主管部门</w:t>
            </w:r>
            <w:r>
              <w:rPr>
                <w:rFonts w:ascii="方正黑体_GBK" w:hAnsi="方正黑体_GBK" w:eastAsia="方正黑体_GBK" w:cs="方正黑体_GBK"/>
                <w:sz w:val="20"/>
                <w:szCs w:val="20"/>
              </w:rPr>
              <w:t xml:space="preserve">     </w:t>
            </w:r>
            <w:r>
              <w:rPr>
                <w:rFonts w:ascii="方正黑体_GBK" w:hAnsi="方正黑体_GBK" w:eastAsia="方正黑体_GBK" w:cs="方正黑体_GBK"/>
                <w:spacing w:val="10"/>
                <w:sz w:val="20"/>
                <w:szCs w:val="20"/>
              </w:rPr>
              <w:t>（企业）名称</w:t>
            </w:r>
          </w:p>
        </w:tc>
        <w:tc>
          <w:tcPr>
            <w:tcW w:w="1416" w:type="dxa"/>
            <w:tcBorders>
              <w:top w:val="single" w:color="000000" w:sz="6" w:space="0"/>
            </w:tcBorders>
            <w:vAlign w:val="top"/>
          </w:tcPr>
          <w:p w14:paraId="41D46BAB">
            <w:pPr>
              <w:spacing w:before="102" w:line="236" w:lineRule="auto"/>
              <w:ind w:left="64" w:right="83" w:firstLine="228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20"/>
                <w:szCs w:val="20"/>
              </w:rPr>
              <w:t>主管部门</w:t>
            </w:r>
            <w:r>
              <w:rPr>
                <w:rFonts w:ascii="方正黑体_GBK" w:hAnsi="方正黑体_GBK" w:eastAsia="方正黑体_GBK" w:cs="方正黑体_GBK"/>
                <w:sz w:val="20"/>
                <w:szCs w:val="20"/>
              </w:rPr>
              <w:t xml:space="preserve">     </w:t>
            </w:r>
            <w:r>
              <w:rPr>
                <w:rFonts w:ascii="方正黑体_GBK" w:hAnsi="方正黑体_GBK" w:eastAsia="方正黑体_GBK" w:cs="方正黑体_GBK"/>
                <w:spacing w:val="10"/>
                <w:sz w:val="20"/>
                <w:szCs w:val="20"/>
              </w:rPr>
              <w:t>（企业）代码</w:t>
            </w:r>
          </w:p>
        </w:tc>
        <w:tc>
          <w:tcPr>
            <w:tcW w:w="1869" w:type="dxa"/>
            <w:tcBorders>
              <w:top w:val="single" w:color="000000" w:sz="6" w:space="0"/>
            </w:tcBorders>
            <w:vAlign w:val="top"/>
          </w:tcPr>
          <w:p w14:paraId="61173910">
            <w:pPr>
              <w:spacing w:before="101" w:line="236" w:lineRule="auto"/>
              <w:ind w:left="726" w:right="303" w:hanging="415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1"/>
                <w:sz w:val="20"/>
                <w:szCs w:val="20"/>
              </w:rPr>
              <w:t>单位（</w:t>
            </w:r>
            <w:r>
              <w:rPr>
                <w:rFonts w:ascii="方正黑体_GBK" w:hAnsi="方正黑体_GBK" w:eastAsia="方正黑体_GBK" w:cs="方正黑体_GBK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1"/>
                <w:sz w:val="20"/>
                <w:szCs w:val="20"/>
              </w:rPr>
              <w:t>岗位）</w:t>
            </w:r>
            <w:r>
              <w:rPr>
                <w:rFonts w:ascii="方正黑体_GBK" w:hAnsi="方正黑体_GBK" w:eastAsia="方正黑体_GBK" w:cs="方正黑体_GBK"/>
                <w:sz w:val="20"/>
                <w:szCs w:val="20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4"/>
                <w:sz w:val="20"/>
                <w:szCs w:val="20"/>
              </w:rPr>
              <w:t>名称</w:t>
            </w:r>
          </w:p>
        </w:tc>
        <w:tc>
          <w:tcPr>
            <w:tcW w:w="1190" w:type="dxa"/>
            <w:tcBorders>
              <w:top w:val="single" w:color="000000" w:sz="6" w:space="0"/>
            </w:tcBorders>
            <w:vAlign w:val="top"/>
          </w:tcPr>
          <w:p w14:paraId="37D3316E">
            <w:pPr>
              <w:spacing w:before="102" w:line="236" w:lineRule="auto"/>
              <w:ind w:left="369" w:hanging="317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-16"/>
                <w:sz w:val="20"/>
                <w:szCs w:val="20"/>
              </w:rPr>
              <w:t>单位（</w:t>
            </w:r>
            <w:r>
              <w:rPr>
                <w:rFonts w:ascii="方正黑体_GBK" w:hAnsi="方正黑体_GBK" w:eastAsia="方正黑体_GBK" w:cs="方正黑体_GBK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-16"/>
                <w:sz w:val="20"/>
                <w:szCs w:val="20"/>
              </w:rPr>
              <w:t>岗位）</w:t>
            </w:r>
            <w:r>
              <w:rPr>
                <w:rFonts w:ascii="方正黑体_GBK" w:hAnsi="方正黑体_GBK" w:eastAsia="方正黑体_GBK" w:cs="方正黑体_GBK"/>
                <w:sz w:val="20"/>
                <w:szCs w:val="20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-5"/>
                <w:sz w:val="20"/>
                <w:szCs w:val="20"/>
              </w:rPr>
              <w:t>代码</w:t>
            </w:r>
          </w:p>
        </w:tc>
        <w:tc>
          <w:tcPr>
            <w:tcW w:w="736" w:type="dxa"/>
            <w:tcBorders>
              <w:top w:val="single" w:color="000000" w:sz="6" w:space="0"/>
            </w:tcBorders>
            <w:vAlign w:val="top"/>
          </w:tcPr>
          <w:p w14:paraId="23FB497D">
            <w:pPr>
              <w:spacing w:before="102" w:line="236" w:lineRule="auto"/>
              <w:ind w:left="165" w:right="158" w:firstLine="1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0"/>
                <w:szCs w:val="20"/>
              </w:rPr>
              <w:t>招聘</w:t>
            </w:r>
            <w:r>
              <w:rPr>
                <w:rFonts w:ascii="方正黑体_GBK" w:hAnsi="方正黑体_GBK" w:eastAsia="方正黑体_GBK" w:cs="方正黑体_GBK"/>
                <w:sz w:val="20"/>
                <w:szCs w:val="20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3"/>
                <w:sz w:val="20"/>
                <w:szCs w:val="20"/>
              </w:rPr>
              <w:t>人数</w:t>
            </w:r>
          </w:p>
        </w:tc>
        <w:tc>
          <w:tcPr>
            <w:tcW w:w="906" w:type="dxa"/>
            <w:tcBorders>
              <w:top w:val="single" w:color="000000" w:sz="6" w:space="0"/>
            </w:tcBorders>
            <w:vAlign w:val="top"/>
          </w:tcPr>
          <w:p w14:paraId="2FC5EF4F">
            <w:pPr>
              <w:spacing w:before="101" w:line="236" w:lineRule="auto"/>
              <w:ind w:left="142" w:right="137" w:firstLine="3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0"/>
                <w:szCs w:val="20"/>
              </w:rPr>
              <w:t>招聘高</w:t>
            </w:r>
            <w:r>
              <w:rPr>
                <w:rFonts w:ascii="方正黑体_GBK" w:hAnsi="方正黑体_GBK" w:eastAsia="方正黑体_GBK" w:cs="方正黑体_GBK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6"/>
                <w:sz w:val="20"/>
                <w:szCs w:val="20"/>
              </w:rPr>
              <w:t>校范围</w:t>
            </w:r>
          </w:p>
        </w:tc>
        <w:tc>
          <w:tcPr>
            <w:tcW w:w="1812" w:type="dxa"/>
            <w:tcBorders>
              <w:top w:val="single" w:color="000000" w:sz="6" w:space="0"/>
            </w:tcBorders>
            <w:vAlign w:val="top"/>
          </w:tcPr>
          <w:p w14:paraId="6D6E3472">
            <w:pPr>
              <w:spacing w:before="240" w:line="242" w:lineRule="auto"/>
              <w:ind w:left="499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20"/>
                <w:szCs w:val="20"/>
              </w:rPr>
              <w:t>学历学位</w:t>
            </w:r>
          </w:p>
        </w:tc>
        <w:tc>
          <w:tcPr>
            <w:tcW w:w="1982" w:type="dxa"/>
            <w:tcBorders>
              <w:top w:val="single" w:color="000000" w:sz="6" w:space="0"/>
            </w:tcBorders>
            <w:vAlign w:val="top"/>
          </w:tcPr>
          <w:p w14:paraId="58B00121">
            <w:pPr>
              <w:spacing w:before="241"/>
              <w:ind w:left="795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sz w:val="20"/>
                <w:szCs w:val="20"/>
              </w:rPr>
              <w:t>专业</w:t>
            </w:r>
          </w:p>
        </w:tc>
        <w:tc>
          <w:tcPr>
            <w:tcW w:w="2275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7433840C">
            <w:pPr>
              <w:spacing w:before="241" w:line="296" w:lineRule="exact"/>
              <w:ind w:left="934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position w:val="2"/>
                <w:sz w:val="20"/>
                <w:szCs w:val="20"/>
              </w:rPr>
              <w:t>备注</w:t>
            </w:r>
          </w:p>
        </w:tc>
      </w:tr>
      <w:tr w14:paraId="032FB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460" w:type="dxa"/>
            <w:tcBorders>
              <w:left w:val="single" w:color="000000" w:sz="6" w:space="0"/>
            </w:tcBorders>
            <w:vAlign w:val="top"/>
          </w:tcPr>
          <w:p w14:paraId="56454CCD">
            <w:pPr>
              <w:spacing w:line="294" w:lineRule="auto"/>
              <w:rPr>
                <w:rFonts w:ascii="Arial"/>
                <w:sz w:val="21"/>
              </w:rPr>
            </w:pPr>
          </w:p>
          <w:p w14:paraId="2641389A">
            <w:pPr>
              <w:spacing w:line="295" w:lineRule="auto"/>
              <w:rPr>
                <w:rFonts w:ascii="Arial"/>
                <w:sz w:val="21"/>
              </w:rPr>
            </w:pPr>
          </w:p>
          <w:p w14:paraId="115A0519">
            <w:pPr>
              <w:spacing w:before="57" w:line="195" w:lineRule="auto"/>
              <w:ind w:left="19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  <w:vAlign w:val="top"/>
          </w:tcPr>
          <w:p w14:paraId="22842BC1">
            <w:pPr>
              <w:spacing w:line="408" w:lineRule="auto"/>
              <w:rPr>
                <w:rFonts w:ascii="Arial"/>
                <w:sz w:val="21"/>
              </w:rPr>
            </w:pPr>
          </w:p>
          <w:p w14:paraId="5E219DFD">
            <w:pPr>
              <w:pStyle w:val="7"/>
              <w:spacing w:before="65" w:line="242" w:lineRule="auto"/>
              <w:ind w:left="106" w:right="111" w:firstLine="10"/>
            </w:pPr>
            <w:r>
              <w:rPr>
                <w:spacing w:val="9"/>
              </w:rPr>
              <w:t>响水县灌江控股</w:t>
            </w:r>
            <w:r>
              <w:t xml:space="preserve"> </w:t>
            </w:r>
            <w:r>
              <w:rPr>
                <w:spacing w:val="8"/>
              </w:rPr>
              <w:t>集团有限公司</w:t>
            </w:r>
          </w:p>
        </w:tc>
        <w:tc>
          <w:tcPr>
            <w:tcW w:w="1416" w:type="dxa"/>
            <w:vAlign w:val="top"/>
          </w:tcPr>
          <w:p w14:paraId="0AE5A026">
            <w:pPr>
              <w:spacing w:line="294" w:lineRule="auto"/>
              <w:rPr>
                <w:rFonts w:ascii="Arial"/>
                <w:sz w:val="21"/>
              </w:rPr>
            </w:pPr>
          </w:p>
          <w:p w14:paraId="557124AD">
            <w:pPr>
              <w:spacing w:line="295" w:lineRule="auto"/>
              <w:rPr>
                <w:rFonts w:ascii="Arial"/>
                <w:sz w:val="21"/>
              </w:rPr>
            </w:pPr>
          </w:p>
          <w:p w14:paraId="232AACA5">
            <w:pPr>
              <w:spacing w:before="57" w:line="195" w:lineRule="auto"/>
              <w:ind w:left="44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06016</w:t>
            </w:r>
          </w:p>
        </w:tc>
        <w:tc>
          <w:tcPr>
            <w:tcW w:w="1869" w:type="dxa"/>
            <w:vAlign w:val="top"/>
          </w:tcPr>
          <w:p w14:paraId="6E24F161">
            <w:pPr>
              <w:spacing w:line="273" w:lineRule="auto"/>
              <w:rPr>
                <w:rFonts w:ascii="Arial"/>
                <w:sz w:val="21"/>
              </w:rPr>
            </w:pPr>
          </w:p>
          <w:p w14:paraId="32EB76F1">
            <w:pPr>
              <w:spacing w:line="273" w:lineRule="auto"/>
              <w:rPr>
                <w:rFonts w:ascii="Arial"/>
                <w:sz w:val="21"/>
              </w:rPr>
            </w:pPr>
          </w:p>
          <w:p w14:paraId="5A5F862F">
            <w:pPr>
              <w:pStyle w:val="7"/>
              <w:spacing w:before="65" w:line="228" w:lineRule="auto"/>
              <w:ind w:left="109"/>
            </w:pPr>
            <w:r>
              <w:rPr>
                <w:spacing w:val="7"/>
              </w:rPr>
              <w:t>农业专员</w:t>
            </w:r>
          </w:p>
        </w:tc>
        <w:tc>
          <w:tcPr>
            <w:tcW w:w="1190" w:type="dxa"/>
            <w:vAlign w:val="top"/>
          </w:tcPr>
          <w:p w14:paraId="2AFAB83B">
            <w:pPr>
              <w:spacing w:line="294" w:lineRule="auto"/>
              <w:rPr>
                <w:rFonts w:ascii="Arial"/>
                <w:sz w:val="21"/>
              </w:rPr>
            </w:pPr>
          </w:p>
          <w:p w14:paraId="2BFBC3C6">
            <w:pPr>
              <w:spacing w:line="295" w:lineRule="auto"/>
              <w:rPr>
                <w:rFonts w:ascii="Arial"/>
                <w:sz w:val="21"/>
              </w:rPr>
            </w:pPr>
          </w:p>
          <w:p w14:paraId="6E25D2C9">
            <w:pPr>
              <w:spacing w:before="57" w:line="195" w:lineRule="auto"/>
              <w:ind w:left="4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001</w:t>
            </w:r>
          </w:p>
        </w:tc>
        <w:tc>
          <w:tcPr>
            <w:tcW w:w="736" w:type="dxa"/>
            <w:vAlign w:val="top"/>
          </w:tcPr>
          <w:p w14:paraId="124E8A38">
            <w:pPr>
              <w:spacing w:line="294" w:lineRule="auto"/>
              <w:rPr>
                <w:rFonts w:ascii="Arial"/>
                <w:sz w:val="21"/>
              </w:rPr>
            </w:pPr>
          </w:p>
          <w:p w14:paraId="54E3D5B7">
            <w:pPr>
              <w:spacing w:line="295" w:lineRule="auto"/>
              <w:rPr>
                <w:rFonts w:ascii="Arial"/>
                <w:sz w:val="21"/>
              </w:rPr>
            </w:pPr>
          </w:p>
          <w:p w14:paraId="538AF7F0">
            <w:pPr>
              <w:spacing w:before="57" w:line="195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06" w:type="dxa"/>
            <w:vAlign w:val="top"/>
          </w:tcPr>
          <w:p w14:paraId="7830D8DF">
            <w:pPr>
              <w:spacing w:line="291" w:lineRule="auto"/>
              <w:rPr>
                <w:rFonts w:ascii="Arial"/>
                <w:sz w:val="21"/>
              </w:rPr>
            </w:pPr>
          </w:p>
          <w:p w14:paraId="5AAF6E08">
            <w:pPr>
              <w:spacing w:line="291" w:lineRule="auto"/>
              <w:rPr>
                <w:rFonts w:ascii="Arial"/>
                <w:sz w:val="21"/>
              </w:rPr>
            </w:pPr>
          </w:p>
          <w:p w14:paraId="7137ED4C">
            <w:pPr>
              <w:pStyle w:val="7"/>
              <w:spacing w:before="65" w:line="186" w:lineRule="auto"/>
              <w:ind w:left="6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8"/>
              </w:rPr>
              <w:t>A</w:t>
            </w:r>
            <w:r>
              <w:rPr>
                <w:spacing w:val="-8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B</w:t>
            </w:r>
            <w:r>
              <w:rPr>
                <w:spacing w:val="-8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C</w:t>
            </w:r>
          </w:p>
        </w:tc>
        <w:tc>
          <w:tcPr>
            <w:tcW w:w="1812" w:type="dxa"/>
            <w:vAlign w:val="top"/>
          </w:tcPr>
          <w:p w14:paraId="36759901">
            <w:pPr>
              <w:spacing w:line="407" w:lineRule="auto"/>
              <w:rPr>
                <w:rFonts w:ascii="Arial"/>
                <w:sz w:val="21"/>
              </w:rPr>
            </w:pPr>
          </w:p>
          <w:p w14:paraId="53C17F17">
            <w:pPr>
              <w:pStyle w:val="7"/>
              <w:spacing w:before="65" w:line="243" w:lineRule="auto"/>
              <w:ind w:left="118" w:right="73" w:hanging="3"/>
            </w:pPr>
            <w:r>
              <w:rPr>
                <w:spacing w:val="2"/>
              </w:rPr>
              <w:t>本科及以上学历，</w:t>
            </w:r>
            <w:r>
              <w:t xml:space="preserve"> </w:t>
            </w:r>
            <w:r>
              <w:rPr>
                <w:spacing w:val="7"/>
              </w:rPr>
              <w:t>具有相应学位</w:t>
            </w:r>
          </w:p>
        </w:tc>
        <w:tc>
          <w:tcPr>
            <w:tcW w:w="1982" w:type="dxa"/>
            <w:vAlign w:val="top"/>
          </w:tcPr>
          <w:p w14:paraId="1E0C58BD">
            <w:pPr>
              <w:pStyle w:val="7"/>
              <w:spacing w:before="195" w:line="251" w:lineRule="auto"/>
              <w:ind w:left="116" w:right="101"/>
            </w:pPr>
            <w:r>
              <w:rPr>
                <w:spacing w:val="19"/>
              </w:rPr>
              <w:t>农学、植物保护、</w:t>
            </w:r>
            <w:r>
              <w:rPr>
                <w:spacing w:val="5"/>
              </w:rPr>
              <w:t xml:space="preserve"> </w:t>
            </w:r>
            <w:r>
              <w:rPr>
                <w:spacing w:val="19"/>
              </w:rPr>
              <w:t>农业资源与环境、</w:t>
            </w:r>
            <w:r>
              <w:rPr>
                <w:spacing w:val="6"/>
              </w:rPr>
              <w:t xml:space="preserve"> </w:t>
            </w:r>
            <w:r>
              <w:rPr>
                <w:spacing w:val="19"/>
              </w:rPr>
              <w:t>智慧农业、智慧农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业技术</w:t>
            </w:r>
          </w:p>
        </w:tc>
        <w:tc>
          <w:tcPr>
            <w:tcW w:w="2275" w:type="dxa"/>
            <w:tcBorders>
              <w:right w:val="single" w:color="000000" w:sz="6" w:space="0"/>
            </w:tcBorders>
            <w:vAlign w:val="top"/>
          </w:tcPr>
          <w:p w14:paraId="7CCB642D">
            <w:pPr>
              <w:spacing w:line="273" w:lineRule="auto"/>
              <w:rPr>
                <w:rFonts w:ascii="Arial"/>
                <w:sz w:val="21"/>
              </w:rPr>
            </w:pPr>
          </w:p>
          <w:p w14:paraId="7257D67C">
            <w:pPr>
              <w:spacing w:line="273" w:lineRule="auto"/>
              <w:rPr>
                <w:rFonts w:ascii="Arial"/>
                <w:sz w:val="21"/>
              </w:rPr>
            </w:pPr>
          </w:p>
          <w:p w14:paraId="1E1FE5E6">
            <w:pPr>
              <w:pStyle w:val="7"/>
              <w:spacing w:before="65" w:line="228" w:lineRule="auto"/>
              <w:ind w:left="119"/>
            </w:pPr>
            <w:r>
              <w:rPr>
                <w:spacing w:val="8"/>
              </w:rPr>
              <w:t>经常加班、适宜男性</w:t>
            </w:r>
          </w:p>
        </w:tc>
      </w:tr>
      <w:tr w14:paraId="6197E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460" w:type="dxa"/>
            <w:tcBorders>
              <w:left w:val="single" w:color="000000" w:sz="6" w:space="0"/>
            </w:tcBorders>
            <w:vAlign w:val="top"/>
          </w:tcPr>
          <w:p w14:paraId="3D7E1C3F">
            <w:pPr>
              <w:spacing w:line="478" w:lineRule="auto"/>
              <w:rPr>
                <w:rFonts w:ascii="Arial"/>
                <w:sz w:val="21"/>
              </w:rPr>
            </w:pPr>
          </w:p>
          <w:p w14:paraId="6764233F">
            <w:pPr>
              <w:spacing w:before="58" w:line="195" w:lineRule="auto"/>
              <w:ind w:left="17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699" w:type="dxa"/>
            <w:vAlign w:val="top"/>
          </w:tcPr>
          <w:p w14:paraId="17352C34">
            <w:pPr>
              <w:spacing w:line="297" w:lineRule="auto"/>
              <w:rPr>
                <w:rFonts w:ascii="Arial"/>
                <w:sz w:val="21"/>
              </w:rPr>
            </w:pPr>
          </w:p>
          <w:p w14:paraId="391DC10A">
            <w:pPr>
              <w:pStyle w:val="7"/>
              <w:spacing w:before="65" w:line="245" w:lineRule="auto"/>
              <w:ind w:left="109" w:right="111" w:firstLine="8"/>
            </w:pPr>
            <w:r>
              <w:rPr>
                <w:spacing w:val="9"/>
              </w:rPr>
              <w:t>响水县国控产业</w:t>
            </w:r>
            <w:r>
              <w:t xml:space="preserve"> </w:t>
            </w:r>
            <w:r>
              <w:rPr>
                <w:spacing w:val="7"/>
              </w:rPr>
              <w:t>投资有限公司</w:t>
            </w:r>
          </w:p>
        </w:tc>
        <w:tc>
          <w:tcPr>
            <w:tcW w:w="1416" w:type="dxa"/>
            <w:vAlign w:val="top"/>
          </w:tcPr>
          <w:p w14:paraId="55AAF241">
            <w:pPr>
              <w:spacing w:line="478" w:lineRule="auto"/>
              <w:rPr>
                <w:rFonts w:ascii="Arial"/>
                <w:sz w:val="21"/>
              </w:rPr>
            </w:pPr>
          </w:p>
          <w:p w14:paraId="08D54103">
            <w:pPr>
              <w:spacing w:before="58" w:line="195" w:lineRule="auto"/>
              <w:ind w:left="44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06017</w:t>
            </w:r>
          </w:p>
        </w:tc>
        <w:tc>
          <w:tcPr>
            <w:tcW w:w="1869" w:type="dxa"/>
            <w:vAlign w:val="top"/>
          </w:tcPr>
          <w:p w14:paraId="7DC8C3BB">
            <w:pPr>
              <w:spacing w:line="297" w:lineRule="auto"/>
              <w:rPr>
                <w:rFonts w:ascii="Arial"/>
                <w:sz w:val="21"/>
              </w:rPr>
            </w:pPr>
          </w:p>
          <w:p w14:paraId="10960F91">
            <w:pPr>
              <w:pStyle w:val="7"/>
              <w:spacing w:before="65" w:line="245" w:lineRule="auto"/>
              <w:ind w:left="110" w:right="108" w:firstLine="9"/>
            </w:pPr>
            <w:r>
              <w:rPr>
                <w:spacing w:val="33"/>
              </w:rPr>
              <w:t>响水县山海文旅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有限公司</w:t>
            </w:r>
          </w:p>
        </w:tc>
        <w:tc>
          <w:tcPr>
            <w:tcW w:w="1190" w:type="dxa"/>
            <w:vAlign w:val="top"/>
          </w:tcPr>
          <w:p w14:paraId="2836263F">
            <w:pPr>
              <w:spacing w:line="478" w:lineRule="auto"/>
              <w:rPr>
                <w:rFonts w:ascii="Arial"/>
                <w:sz w:val="21"/>
              </w:rPr>
            </w:pPr>
          </w:p>
          <w:p w14:paraId="48ADB66F">
            <w:pPr>
              <w:spacing w:before="58" w:line="195" w:lineRule="auto"/>
              <w:ind w:left="4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002</w:t>
            </w:r>
          </w:p>
        </w:tc>
        <w:tc>
          <w:tcPr>
            <w:tcW w:w="736" w:type="dxa"/>
            <w:vAlign w:val="top"/>
          </w:tcPr>
          <w:p w14:paraId="26E8A8A6">
            <w:pPr>
              <w:spacing w:line="478" w:lineRule="auto"/>
              <w:rPr>
                <w:rFonts w:ascii="Arial"/>
                <w:sz w:val="21"/>
              </w:rPr>
            </w:pPr>
          </w:p>
          <w:p w14:paraId="7BEB7822">
            <w:pPr>
              <w:spacing w:before="58" w:line="195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06" w:type="dxa"/>
            <w:vAlign w:val="top"/>
          </w:tcPr>
          <w:p w14:paraId="2B470B10">
            <w:pPr>
              <w:spacing w:line="471" w:lineRule="auto"/>
              <w:rPr>
                <w:rFonts w:ascii="Arial"/>
                <w:sz w:val="21"/>
              </w:rPr>
            </w:pPr>
          </w:p>
          <w:p w14:paraId="0AD42094">
            <w:pPr>
              <w:pStyle w:val="7"/>
              <w:spacing w:before="65" w:line="186" w:lineRule="auto"/>
              <w:ind w:left="6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8"/>
              </w:rPr>
              <w:t>A</w:t>
            </w:r>
            <w:r>
              <w:rPr>
                <w:spacing w:val="-8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B</w:t>
            </w:r>
            <w:r>
              <w:rPr>
                <w:spacing w:val="-8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C</w:t>
            </w:r>
          </w:p>
        </w:tc>
        <w:tc>
          <w:tcPr>
            <w:tcW w:w="1812" w:type="dxa"/>
            <w:vAlign w:val="top"/>
          </w:tcPr>
          <w:p w14:paraId="2BBAB09C">
            <w:pPr>
              <w:spacing w:line="297" w:lineRule="auto"/>
              <w:rPr>
                <w:rFonts w:ascii="Arial"/>
                <w:sz w:val="21"/>
              </w:rPr>
            </w:pPr>
          </w:p>
          <w:p w14:paraId="5FB7599E">
            <w:pPr>
              <w:pStyle w:val="7"/>
              <w:spacing w:before="65" w:line="245" w:lineRule="auto"/>
              <w:ind w:left="118" w:right="73" w:hanging="3"/>
            </w:pPr>
            <w:r>
              <w:rPr>
                <w:spacing w:val="2"/>
              </w:rPr>
              <w:t>本科及以上学历，</w:t>
            </w:r>
            <w:r>
              <w:t xml:space="preserve"> </w:t>
            </w:r>
            <w:r>
              <w:rPr>
                <w:spacing w:val="7"/>
              </w:rPr>
              <w:t>具有相应学位</w:t>
            </w:r>
          </w:p>
        </w:tc>
        <w:tc>
          <w:tcPr>
            <w:tcW w:w="1982" w:type="dxa"/>
            <w:vAlign w:val="top"/>
          </w:tcPr>
          <w:p w14:paraId="6D759991">
            <w:pPr>
              <w:spacing w:line="435" w:lineRule="auto"/>
              <w:rPr>
                <w:rFonts w:ascii="Arial"/>
                <w:sz w:val="21"/>
              </w:rPr>
            </w:pPr>
          </w:p>
          <w:p w14:paraId="0373302D">
            <w:pPr>
              <w:pStyle w:val="7"/>
              <w:spacing w:before="65" w:line="228" w:lineRule="auto"/>
              <w:ind w:left="123"/>
            </w:pPr>
            <w:r>
              <w:rPr>
                <w:spacing w:val="6"/>
              </w:rPr>
              <w:t>公共管理类</w:t>
            </w:r>
          </w:p>
        </w:tc>
        <w:tc>
          <w:tcPr>
            <w:tcW w:w="2275" w:type="dxa"/>
            <w:tcBorders>
              <w:right w:val="single" w:color="000000" w:sz="6" w:space="0"/>
            </w:tcBorders>
            <w:vAlign w:val="top"/>
          </w:tcPr>
          <w:p w14:paraId="10B3D573">
            <w:pPr>
              <w:pStyle w:val="7"/>
              <w:spacing w:before="226" w:line="248" w:lineRule="auto"/>
              <w:ind w:left="118" w:right="103" w:firstLine="3"/>
              <w:jc w:val="both"/>
            </w:pPr>
            <w:r>
              <w:rPr>
                <w:spacing w:val="3"/>
              </w:rPr>
              <w:t>具有文旅管理、景区运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营、酒店管理等相关工</w:t>
            </w:r>
            <w:r>
              <w:t xml:space="preserve"> </w:t>
            </w:r>
            <w:r>
              <w:rPr>
                <w:spacing w:val="7"/>
              </w:rPr>
              <w:t>作经历优先</w:t>
            </w:r>
          </w:p>
        </w:tc>
      </w:tr>
      <w:tr w14:paraId="682F0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460" w:type="dxa"/>
            <w:tcBorders>
              <w:left w:val="single" w:color="000000" w:sz="6" w:space="0"/>
            </w:tcBorders>
            <w:vAlign w:val="top"/>
          </w:tcPr>
          <w:p w14:paraId="2BE04EFA">
            <w:pPr>
              <w:spacing w:line="241" w:lineRule="auto"/>
              <w:rPr>
                <w:rFonts w:ascii="Arial"/>
                <w:sz w:val="21"/>
              </w:rPr>
            </w:pPr>
          </w:p>
          <w:p w14:paraId="4D6CDAB7">
            <w:pPr>
              <w:spacing w:line="241" w:lineRule="auto"/>
              <w:rPr>
                <w:rFonts w:ascii="Arial"/>
                <w:sz w:val="21"/>
              </w:rPr>
            </w:pPr>
          </w:p>
          <w:p w14:paraId="7F8A0F82">
            <w:pPr>
              <w:spacing w:before="57" w:line="195" w:lineRule="auto"/>
              <w:ind w:left="17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  <w:vAlign w:val="top"/>
          </w:tcPr>
          <w:p w14:paraId="37FD8A3F">
            <w:pPr>
              <w:spacing w:line="298" w:lineRule="auto"/>
              <w:rPr>
                <w:rFonts w:ascii="Arial"/>
                <w:sz w:val="21"/>
              </w:rPr>
            </w:pPr>
          </w:p>
          <w:p w14:paraId="3257FE69">
            <w:pPr>
              <w:pStyle w:val="7"/>
              <w:spacing w:before="65" w:line="245" w:lineRule="auto"/>
              <w:ind w:left="109" w:right="111" w:firstLine="8"/>
            </w:pPr>
            <w:r>
              <w:rPr>
                <w:spacing w:val="9"/>
              </w:rPr>
              <w:t>响水县国控产业</w:t>
            </w:r>
            <w:r>
              <w:t xml:space="preserve"> </w:t>
            </w:r>
            <w:r>
              <w:rPr>
                <w:spacing w:val="7"/>
              </w:rPr>
              <w:t>投资有限公司</w:t>
            </w:r>
          </w:p>
        </w:tc>
        <w:tc>
          <w:tcPr>
            <w:tcW w:w="1416" w:type="dxa"/>
            <w:vAlign w:val="top"/>
          </w:tcPr>
          <w:p w14:paraId="1138E8B1">
            <w:pPr>
              <w:spacing w:line="241" w:lineRule="auto"/>
              <w:rPr>
                <w:rFonts w:ascii="Arial"/>
                <w:sz w:val="21"/>
              </w:rPr>
            </w:pPr>
          </w:p>
          <w:p w14:paraId="16933D4A">
            <w:pPr>
              <w:spacing w:line="241" w:lineRule="auto"/>
              <w:rPr>
                <w:rFonts w:ascii="Arial"/>
                <w:sz w:val="21"/>
              </w:rPr>
            </w:pPr>
          </w:p>
          <w:p w14:paraId="51F5A64E">
            <w:pPr>
              <w:spacing w:before="57" w:line="195" w:lineRule="auto"/>
              <w:ind w:left="44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06017</w:t>
            </w:r>
          </w:p>
        </w:tc>
        <w:tc>
          <w:tcPr>
            <w:tcW w:w="1869" w:type="dxa"/>
            <w:vAlign w:val="top"/>
          </w:tcPr>
          <w:p w14:paraId="708571A7">
            <w:pPr>
              <w:spacing w:line="298" w:lineRule="auto"/>
              <w:rPr>
                <w:rFonts w:ascii="Arial"/>
                <w:sz w:val="21"/>
              </w:rPr>
            </w:pPr>
          </w:p>
          <w:p w14:paraId="4E2E3597">
            <w:pPr>
              <w:pStyle w:val="7"/>
              <w:spacing w:before="65" w:line="245" w:lineRule="auto"/>
              <w:ind w:left="108" w:right="108" w:firstLine="11"/>
            </w:pPr>
            <w:r>
              <w:rPr>
                <w:spacing w:val="33"/>
              </w:rPr>
              <w:t>响水县兴海新能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源有限公司</w:t>
            </w:r>
          </w:p>
        </w:tc>
        <w:tc>
          <w:tcPr>
            <w:tcW w:w="1190" w:type="dxa"/>
            <w:vAlign w:val="top"/>
          </w:tcPr>
          <w:p w14:paraId="3F053702">
            <w:pPr>
              <w:spacing w:line="241" w:lineRule="auto"/>
              <w:rPr>
                <w:rFonts w:ascii="Arial"/>
                <w:sz w:val="21"/>
              </w:rPr>
            </w:pPr>
          </w:p>
          <w:p w14:paraId="7762F281">
            <w:pPr>
              <w:spacing w:line="241" w:lineRule="auto"/>
              <w:rPr>
                <w:rFonts w:ascii="Arial"/>
                <w:sz w:val="21"/>
              </w:rPr>
            </w:pPr>
          </w:p>
          <w:p w14:paraId="0FA30291">
            <w:pPr>
              <w:spacing w:before="57" w:line="195" w:lineRule="auto"/>
              <w:ind w:left="4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003</w:t>
            </w:r>
          </w:p>
        </w:tc>
        <w:tc>
          <w:tcPr>
            <w:tcW w:w="736" w:type="dxa"/>
            <w:vAlign w:val="top"/>
          </w:tcPr>
          <w:p w14:paraId="6ABE2F1C">
            <w:pPr>
              <w:spacing w:line="241" w:lineRule="auto"/>
              <w:rPr>
                <w:rFonts w:ascii="Arial"/>
                <w:sz w:val="21"/>
              </w:rPr>
            </w:pPr>
          </w:p>
          <w:p w14:paraId="3C190603">
            <w:pPr>
              <w:spacing w:line="241" w:lineRule="auto"/>
              <w:rPr>
                <w:rFonts w:ascii="Arial"/>
                <w:sz w:val="21"/>
              </w:rPr>
            </w:pPr>
          </w:p>
          <w:p w14:paraId="19EBC3DD">
            <w:pPr>
              <w:spacing w:before="57" w:line="195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06" w:type="dxa"/>
            <w:vAlign w:val="top"/>
          </w:tcPr>
          <w:p w14:paraId="18490847">
            <w:pPr>
              <w:spacing w:line="475" w:lineRule="auto"/>
              <w:rPr>
                <w:rFonts w:ascii="Arial"/>
                <w:sz w:val="21"/>
              </w:rPr>
            </w:pPr>
          </w:p>
          <w:p w14:paraId="58E73C54">
            <w:pPr>
              <w:pStyle w:val="7"/>
              <w:spacing w:before="65" w:line="186" w:lineRule="auto"/>
              <w:ind w:left="6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8"/>
              </w:rPr>
              <w:t>A</w:t>
            </w:r>
            <w:r>
              <w:rPr>
                <w:spacing w:val="-8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B</w:t>
            </w:r>
            <w:r>
              <w:rPr>
                <w:spacing w:val="-8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C</w:t>
            </w:r>
          </w:p>
        </w:tc>
        <w:tc>
          <w:tcPr>
            <w:tcW w:w="1812" w:type="dxa"/>
            <w:vAlign w:val="top"/>
          </w:tcPr>
          <w:p w14:paraId="2B172619">
            <w:pPr>
              <w:spacing w:line="298" w:lineRule="auto"/>
              <w:rPr>
                <w:rFonts w:ascii="Arial"/>
                <w:sz w:val="21"/>
              </w:rPr>
            </w:pPr>
          </w:p>
          <w:p w14:paraId="0FDD812A">
            <w:pPr>
              <w:pStyle w:val="7"/>
              <w:spacing w:before="65" w:line="245" w:lineRule="auto"/>
              <w:ind w:left="118" w:right="73" w:hanging="3"/>
            </w:pPr>
            <w:r>
              <w:rPr>
                <w:spacing w:val="2"/>
              </w:rPr>
              <w:t>本科及以上学历，</w:t>
            </w:r>
            <w:r>
              <w:t xml:space="preserve"> </w:t>
            </w:r>
            <w:r>
              <w:rPr>
                <w:spacing w:val="7"/>
              </w:rPr>
              <w:t>具有相应学位</w:t>
            </w:r>
          </w:p>
        </w:tc>
        <w:tc>
          <w:tcPr>
            <w:tcW w:w="1982" w:type="dxa"/>
            <w:vAlign w:val="top"/>
          </w:tcPr>
          <w:p w14:paraId="1E371A7F">
            <w:pPr>
              <w:spacing w:line="438" w:lineRule="auto"/>
              <w:rPr>
                <w:rFonts w:ascii="Arial"/>
                <w:sz w:val="21"/>
              </w:rPr>
            </w:pPr>
          </w:p>
          <w:p w14:paraId="2D7F3D6C">
            <w:pPr>
              <w:pStyle w:val="7"/>
              <w:spacing w:before="65" w:line="228" w:lineRule="auto"/>
              <w:ind w:left="125"/>
            </w:pPr>
            <w:r>
              <w:rPr>
                <w:spacing w:val="6"/>
              </w:rPr>
              <w:t>能源动力类</w:t>
            </w:r>
          </w:p>
        </w:tc>
        <w:tc>
          <w:tcPr>
            <w:tcW w:w="2275" w:type="dxa"/>
            <w:tcBorders>
              <w:right w:val="single" w:color="000000" w:sz="6" w:space="0"/>
            </w:tcBorders>
            <w:vAlign w:val="top"/>
          </w:tcPr>
          <w:p w14:paraId="44011814">
            <w:pPr>
              <w:pStyle w:val="7"/>
              <w:spacing w:before="227" w:line="248" w:lineRule="auto"/>
              <w:ind w:left="119" w:right="90" w:firstLine="2"/>
              <w:jc w:val="both"/>
            </w:pPr>
            <w:r>
              <w:rPr>
                <w:spacing w:val="5"/>
              </w:rPr>
              <w:t>具有光伏、材料科学、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电气工程、光信息科学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等相关工作经历优先</w:t>
            </w:r>
          </w:p>
        </w:tc>
      </w:tr>
      <w:tr w14:paraId="08FE1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460" w:type="dxa"/>
            <w:tcBorders>
              <w:left w:val="single" w:color="000000" w:sz="6" w:space="0"/>
            </w:tcBorders>
            <w:vAlign w:val="top"/>
          </w:tcPr>
          <w:p w14:paraId="2E27B3CD">
            <w:pPr>
              <w:spacing w:line="241" w:lineRule="auto"/>
              <w:rPr>
                <w:rFonts w:ascii="Arial"/>
                <w:sz w:val="21"/>
              </w:rPr>
            </w:pPr>
          </w:p>
          <w:p w14:paraId="6C08F999">
            <w:pPr>
              <w:spacing w:line="242" w:lineRule="auto"/>
              <w:rPr>
                <w:rFonts w:ascii="Arial"/>
                <w:sz w:val="21"/>
              </w:rPr>
            </w:pPr>
          </w:p>
          <w:p w14:paraId="65ADF346">
            <w:pPr>
              <w:spacing w:before="57" w:line="195" w:lineRule="auto"/>
              <w:ind w:left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1699" w:type="dxa"/>
            <w:vAlign w:val="top"/>
          </w:tcPr>
          <w:p w14:paraId="6ACC8E11">
            <w:pPr>
              <w:spacing w:line="300" w:lineRule="auto"/>
              <w:rPr>
                <w:rFonts w:ascii="Arial"/>
                <w:sz w:val="21"/>
              </w:rPr>
            </w:pPr>
          </w:p>
          <w:p w14:paraId="39FADA33">
            <w:pPr>
              <w:pStyle w:val="7"/>
              <w:spacing w:before="65" w:line="245" w:lineRule="auto"/>
              <w:ind w:left="106" w:right="111" w:firstLine="10"/>
            </w:pPr>
            <w:r>
              <w:rPr>
                <w:spacing w:val="9"/>
              </w:rPr>
              <w:t>响水县财源控股</w:t>
            </w:r>
            <w:r>
              <w:t xml:space="preserve"> </w:t>
            </w:r>
            <w:r>
              <w:rPr>
                <w:spacing w:val="8"/>
              </w:rPr>
              <w:t>集团有限公司</w:t>
            </w:r>
          </w:p>
        </w:tc>
        <w:tc>
          <w:tcPr>
            <w:tcW w:w="1416" w:type="dxa"/>
            <w:vAlign w:val="top"/>
          </w:tcPr>
          <w:p w14:paraId="01470B3F">
            <w:pPr>
              <w:spacing w:line="241" w:lineRule="auto"/>
              <w:rPr>
                <w:rFonts w:ascii="Arial"/>
                <w:sz w:val="21"/>
              </w:rPr>
            </w:pPr>
          </w:p>
          <w:p w14:paraId="0AFA0611">
            <w:pPr>
              <w:spacing w:line="242" w:lineRule="auto"/>
              <w:rPr>
                <w:rFonts w:ascii="Arial"/>
                <w:sz w:val="21"/>
              </w:rPr>
            </w:pPr>
          </w:p>
          <w:p w14:paraId="2F45EC93">
            <w:pPr>
              <w:spacing w:before="57" w:line="195" w:lineRule="auto"/>
              <w:ind w:left="44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06018</w:t>
            </w:r>
          </w:p>
        </w:tc>
        <w:tc>
          <w:tcPr>
            <w:tcW w:w="1869" w:type="dxa"/>
            <w:vAlign w:val="top"/>
          </w:tcPr>
          <w:p w14:paraId="2ACE20F9">
            <w:pPr>
              <w:spacing w:line="439" w:lineRule="auto"/>
              <w:rPr>
                <w:rFonts w:ascii="Arial"/>
                <w:sz w:val="21"/>
              </w:rPr>
            </w:pPr>
          </w:p>
          <w:p w14:paraId="383E6090">
            <w:pPr>
              <w:pStyle w:val="7"/>
              <w:spacing w:before="65" w:line="228" w:lineRule="auto"/>
              <w:ind w:left="110"/>
            </w:pPr>
            <w:r>
              <w:rPr>
                <w:spacing w:val="8"/>
              </w:rPr>
              <w:t>财务金融专员</w:t>
            </w:r>
          </w:p>
        </w:tc>
        <w:tc>
          <w:tcPr>
            <w:tcW w:w="1190" w:type="dxa"/>
            <w:vAlign w:val="top"/>
          </w:tcPr>
          <w:p w14:paraId="2B9F6C64">
            <w:pPr>
              <w:spacing w:line="241" w:lineRule="auto"/>
              <w:rPr>
                <w:rFonts w:ascii="Arial"/>
                <w:sz w:val="21"/>
              </w:rPr>
            </w:pPr>
          </w:p>
          <w:p w14:paraId="58334BE9">
            <w:pPr>
              <w:spacing w:line="242" w:lineRule="auto"/>
              <w:rPr>
                <w:rFonts w:ascii="Arial"/>
                <w:sz w:val="21"/>
              </w:rPr>
            </w:pPr>
          </w:p>
          <w:p w14:paraId="68D6FFCC">
            <w:pPr>
              <w:spacing w:before="57" w:line="195" w:lineRule="auto"/>
              <w:ind w:left="4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004</w:t>
            </w:r>
          </w:p>
        </w:tc>
        <w:tc>
          <w:tcPr>
            <w:tcW w:w="736" w:type="dxa"/>
            <w:vAlign w:val="top"/>
          </w:tcPr>
          <w:p w14:paraId="289A676E">
            <w:pPr>
              <w:spacing w:line="241" w:lineRule="auto"/>
              <w:rPr>
                <w:rFonts w:ascii="Arial"/>
                <w:sz w:val="21"/>
              </w:rPr>
            </w:pPr>
          </w:p>
          <w:p w14:paraId="157583B4">
            <w:pPr>
              <w:spacing w:line="242" w:lineRule="auto"/>
              <w:rPr>
                <w:rFonts w:ascii="Arial"/>
                <w:sz w:val="21"/>
              </w:rPr>
            </w:pPr>
          </w:p>
          <w:p w14:paraId="6F1BC70E">
            <w:pPr>
              <w:spacing w:before="57" w:line="195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06" w:type="dxa"/>
            <w:vAlign w:val="top"/>
          </w:tcPr>
          <w:p w14:paraId="791B48C6">
            <w:pPr>
              <w:spacing w:line="476" w:lineRule="auto"/>
              <w:rPr>
                <w:rFonts w:ascii="Arial"/>
                <w:sz w:val="21"/>
              </w:rPr>
            </w:pPr>
          </w:p>
          <w:p w14:paraId="2A575A04">
            <w:pPr>
              <w:pStyle w:val="7"/>
              <w:spacing w:before="65" w:line="186" w:lineRule="auto"/>
              <w:ind w:left="6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8"/>
              </w:rPr>
              <w:t>A</w:t>
            </w:r>
            <w:r>
              <w:rPr>
                <w:spacing w:val="-8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B</w:t>
            </w:r>
            <w:r>
              <w:rPr>
                <w:spacing w:val="-8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C</w:t>
            </w:r>
          </w:p>
        </w:tc>
        <w:tc>
          <w:tcPr>
            <w:tcW w:w="1812" w:type="dxa"/>
            <w:vAlign w:val="top"/>
          </w:tcPr>
          <w:p w14:paraId="7E80644D">
            <w:pPr>
              <w:spacing w:line="301" w:lineRule="auto"/>
              <w:rPr>
                <w:rFonts w:ascii="Arial"/>
                <w:sz w:val="21"/>
              </w:rPr>
            </w:pPr>
          </w:p>
          <w:p w14:paraId="2926C4AD">
            <w:pPr>
              <w:pStyle w:val="7"/>
              <w:spacing w:before="65" w:line="245" w:lineRule="auto"/>
              <w:ind w:left="118" w:right="73" w:hanging="3"/>
            </w:pPr>
            <w:r>
              <w:rPr>
                <w:spacing w:val="2"/>
              </w:rPr>
              <w:t>本科及以上学历，</w:t>
            </w:r>
            <w:r>
              <w:t xml:space="preserve"> </w:t>
            </w:r>
            <w:r>
              <w:rPr>
                <w:spacing w:val="7"/>
              </w:rPr>
              <w:t>具有相应学位</w:t>
            </w:r>
          </w:p>
        </w:tc>
        <w:tc>
          <w:tcPr>
            <w:tcW w:w="1982" w:type="dxa"/>
            <w:vAlign w:val="top"/>
          </w:tcPr>
          <w:p w14:paraId="36925911">
            <w:pPr>
              <w:spacing w:line="440" w:lineRule="auto"/>
              <w:rPr>
                <w:rFonts w:ascii="Arial"/>
                <w:sz w:val="21"/>
              </w:rPr>
            </w:pPr>
          </w:p>
          <w:p w14:paraId="329023F2">
            <w:pPr>
              <w:pStyle w:val="7"/>
              <w:spacing w:before="65" w:line="227" w:lineRule="auto"/>
              <w:ind w:left="118"/>
            </w:pPr>
            <w:r>
              <w:rPr>
                <w:spacing w:val="7"/>
              </w:rPr>
              <w:t>财务财会类</w:t>
            </w:r>
          </w:p>
        </w:tc>
        <w:tc>
          <w:tcPr>
            <w:tcW w:w="2275" w:type="dxa"/>
            <w:tcBorders>
              <w:right w:val="single" w:color="000000" w:sz="6" w:space="0"/>
            </w:tcBorders>
            <w:vAlign w:val="top"/>
          </w:tcPr>
          <w:p w14:paraId="50EEE0B9">
            <w:pPr>
              <w:rPr>
                <w:rFonts w:ascii="Arial"/>
                <w:sz w:val="21"/>
              </w:rPr>
            </w:pPr>
          </w:p>
        </w:tc>
      </w:tr>
      <w:tr w14:paraId="5744A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460" w:type="dxa"/>
            <w:tcBorders>
              <w:left w:val="single" w:color="000000" w:sz="6" w:space="0"/>
            </w:tcBorders>
            <w:vAlign w:val="top"/>
          </w:tcPr>
          <w:p w14:paraId="3FFC85D6">
            <w:pPr>
              <w:spacing w:line="244" w:lineRule="auto"/>
              <w:rPr>
                <w:rFonts w:ascii="Arial"/>
                <w:sz w:val="21"/>
              </w:rPr>
            </w:pPr>
          </w:p>
          <w:p w14:paraId="063A6C5C">
            <w:pPr>
              <w:spacing w:line="245" w:lineRule="auto"/>
              <w:rPr>
                <w:rFonts w:ascii="Arial"/>
                <w:sz w:val="21"/>
              </w:rPr>
            </w:pPr>
          </w:p>
          <w:p w14:paraId="5E4C7760">
            <w:pPr>
              <w:spacing w:before="58" w:line="192" w:lineRule="auto"/>
              <w:ind w:left="1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699" w:type="dxa"/>
            <w:vAlign w:val="top"/>
          </w:tcPr>
          <w:p w14:paraId="0EFE3E67">
            <w:pPr>
              <w:spacing w:line="301" w:lineRule="auto"/>
              <w:rPr>
                <w:rFonts w:ascii="Arial"/>
                <w:sz w:val="21"/>
              </w:rPr>
            </w:pPr>
          </w:p>
          <w:p w14:paraId="70A72EE4">
            <w:pPr>
              <w:pStyle w:val="7"/>
              <w:spacing w:before="65" w:line="245" w:lineRule="auto"/>
              <w:ind w:left="106" w:right="111" w:firstLine="10"/>
            </w:pPr>
            <w:r>
              <w:rPr>
                <w:spacing w:val="9"/>
              </w:rPr>
              <w:t>响水县财源控股</w:t>
            </w:r>
            <w:r>
              <w:t xml:space="preserve"> </w:t>
            </w:r>
            <w:r>
              <w:rPr>
                <w:spacing w:val="8"/>
              </w:rPr>
              <w:t>集团有限公司</w:t>
            </w:r>
          </w:p>
        </w:tc>
        <w:tc>
          <w:tcPr>
            <w:tcW w:w="1416" w:type="dxa"/>
            <w:vAlign w:val="top"/>
          </w:tcPr>
          <w:p w14:paraId="766D9C68">
            <w:pPr>
              <w:spacing w:line="243" w:lineRule="auto"/>
              <w:rPr>
                <w:rFonts w:ascii="Arial"/>
                <w:sz w:val="21"/>
              </w:rPr>
            </w:pPr>
          </w:p>
          <w:p w14:paraId="1F5CA17C">
            <w:pPr>
              <w:spacing w:line="243" w:lineRule="auto"/>
              <w:rPr>
                <w:rFonts w:ascii="Arial"/>
                <w:sz w:val="21"/>
              </w:rPr>
            </w:pPr>
          </w:p>
          <w:p w14:paraId="5F3702EA">
            <w:pPr>
              <w:spacing w:before="58" w:line="195" w:lineRule="auto"/>
              <w:ind w:left="44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06018</w:t>
            </w:r>
          </w:p>
        </w:tc>
        <w:tc>
          <w:tcPr>
            <w:tcW w:w="1869" w:type="dxa"/>
            <w:vAlign w:val="top"/>
          </w:tcPr>
          <w:p w14:paraId="6D970EA1">
            <w:pPr>
              <w:spacing w:line="443" w:lineRule="auto"/>
              <w:rPr>
                <w:rFonts w:ascii="Arial"/>
                <w:sz w:val="21"/>
              </w:rPr>
            </w:pPr>
          </w:p>
          <w:p w14:paraId="044FF58D">
            <w:pPr>
              <w:pStyle w:val="7"/>
              <w:spacing w:before="65" w:line="228" w:lineRule="auto"/>
              <w:ind w:left="120"/>
            </w:pPr>
            <w:r>
              <w:rPr>
                <w:spacing w:val="4"/>
              </w:rPr>
              <w:t>审计专员</w:t>
            </w:r>
          </w:p>
        </w:tc>
        <w:tc>
          <w:tcPr>
            <w:tcW w:w="1190" w:type="dxa"/>
            <w:vAlign w:val="top"/>
          </w:tcPr>
          <w:p w14:paraId="4559267C">
            <w:pPr>
              <w:spacing w:line="243" w:lineRule="auto"/>
              <w:rPr>
                <w:rFonts w:ascii="Arial"/>
                <w:sz w:val="21"/>
              </w:rPr>
            </w:pPr>
          </w:p>
          <w:p w14:paraId="4FF76A7A">
            <w:pPr>
              <w:spacing w:line="243" w:lineRule="auto"/>
              <w:rPr>
                <w:rFonts w:ascii="Arial"/>
                <w:sz w:val="21"/>
              </w:rPr>
            </w:pPr>
          </w:p>
          <w:p w14:paraId="30F6DFF9">
            <w:pPr>
              <w:spacing w:before="58" w:line="195" w:lineRule="auto"/>
              <w:ind w:left="4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005</w:t>
            </w:r>
          </w:p>
        </w:tc>
        <w:tc>
          <w:tcPr>
            <w:tcW w:w="736" w:type="dxa"/>
            <w:vAlign w:val="top"/>
          </w:tcPr>
          <w:p w14:paraId="523161F4">
            <w:pPr>
              <w:spacing w:line="243" w:lineRule="auto"/>
              <w:rPr>
                <w:rFonts w:ascii="Arial"/>
                <w:sz w:val="21"/>
              </w:rPr>
            </w:pPr>
          </w:p>
          <w:p w14:paraId="3BF44CA4">
            <w:pPr>
              <w:spacing w:line="243" w:lineRule="auto"/>
              <w:rPr>
                <w:rFonts w:ascii="Arial"/>
                <w:sz w:val="21"/>
              </w:rPr>
            </w:pPr>
          </w:p>
          <w:p w14:paraId="66092581">
            <w:pPr>
              <w:spacing w:before="58" w:line="195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06" w:type="dxa"/>
            <w:vAlign w:val="top"/>
          </w:tcPr>
          <w:p w14:paraId="28F980CA">
            <w:pPr>
              <w:spacing w:line="479" w:lineRule="auto"/>
              <w:rPr>
                <w:rFonts w:ascii="Arial"/>
                <w:sz w:val="21"/>
              </w:rPr>
            </w:pPr>
          </w:p>
          <w:p w14:paraId="255C5BCD">
            <w:pPr>
              <w:pStyle w:val="7"/>
              <w:spacing w:before="65" w:line="186" w:lineRule="auto"/>
              <w:ind w:left="6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8"/>
              </w:rPr>
              <w:t>A</w:t>
            </w:r>
            <w:r>
              <w:rPr>
                <w:spacing w:val="-8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B</w:t>
            </w:r>
            <w:r>
              <w:rPr>
                <w:spacing w:val="-8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C</w:t>
            </w:r>
          </w:p>
        </w:tc>
        <w:tc>
          <w:tcPr>
            <w:tcW w:w="1812" w:type="dxa"/>
            <w:vAlign w:val="top"/>
          </w:tcPr>
          <w:p w14:paraId="41DF3A72">
            <w:pPr>
              <w:spacing w:line="302" w:lineRule="auto"/>
              <w:rPr>
                <w:rFonts w:ascii="Arial"/>
                <w:sz w:val="21"/>
              </w:rPr>
            </w:pPr>
          </w:p>
          <w:p w14:paraId="138E547F">
            <w:pPr>
              <w:pStyle w:val="7"/>
              <w:spacing w:before="65" w:line="245" w:lineRule="auto"/>
              <w:ind w:left="118" w:right="73" w:hanging="3"/>
            </w:pPr>
            <w:r>
              <w:rPr>
                <w:spacing w:val="2"/>
              </w:rPr>
              <w:t>本科及以上学历，</w:t>
            </w:r>
            <w:r>
              <w:t xml:space="preserve"> </w:t>
            </w:r>
            <w:r>
              <w:rPr>
                <w:spacing w:val="7"/>
              </w:rPr>
              <w:t>具有相应学位</w:t>
            </w:r>
          </w:p>
        </w:tc>
        <w:tc>
          <w:tcPr>
            <w:tcW w:w="1982" w:type="dxa"/>
            <w:vAlign w:val="top"/>
          </w:tcPr>
          <w:p w14:paraId="644C5B4D">
            <w:pPr>
              <w:spacing w:line="443" w:lineRule="auto"/>
              <w:rPr>
                <w:rFonts w:ascii="Arial"/>
                <w:sz w:val="21"/>
              </w:rPr>
            </w:pPr>
          </w:p>
          <w:p w14:paraId="0A922C27">
            <w:pPr>
              <w:pStyle w:val="7"/>
              <w:spacing w:before="65" w:line="228" w:lineRule="auto"/>
              <w:ind w:left="128"/>
            </w:pPr>
            <w:r>
              <w:rPr>
                <w:spacing w:val="3"/>
              </w:rPr>
              <w:t>审计类</w:t>
            </w:r>
          </w:p>
        </w:tc>
        <w:tc>
          <w:tcPr>
            <w:tcW w:w="2275" w:type="dxa"/>
            <w:tcBorders>
              <w:right w:val="single" w:color="000000" w:sz="6" w:space="0"/>
            </w:tcBorders>
            <w:vAlign w:val="top"/>
          </w:tcPr>
          <w:p w14:paraId="706C71E2">
            <w:pPr>
              <w:rPr>
                <w:rFonts w:ascii="Arial"/>
                <w:sz w:val="21"/>
              </w:rPr>
            </w:pPr>
          </w:p>
        </w:tc>
      </w:tr>
      <w:tr w14:paraId="41699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460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440DB354">
            <w:pPr>
              <w:spacing w:line="243" w:lineRule="auto"/>
              <w:rPr>
                <w:rFonts w:ascii="Arial"/>
                <w:sz w:val="21"/>
              </w:rPr>
            </w:pPr>
          </w:p>
          <w:p w14:paraId="4B8FF96B">
            <w:pPr>
              <w:spacing w:line="244" w:lineRule="auto"/>
              <w:rPr>
                <w:rFonts w:ascii="Arial"/>
                <w:sz w:val="21"/>
              </w:rPr>
            </w:pPr>
          </w:p>
          <w:p w14:paraId="37371E6A">
            <w:pPr>
              <w:spacing w:before="58" w:line="195" w:lineRule="auto"/>
              <w:ind w:left="1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699" w:type="dxa"/>
            <w:tcBorders>
              <w:bottom w:val="single" w:color="000000" w:sz="6" w:space="0"/>
            </w:tcBorders>
            <w:vAlign w:val="top"/>
          </w:tcPr>
          <w:p w14:paraId="387CCF31">
            <w:pPr>
              <w:spacing w:line="306" w:lineRule="auto"/>
              <w:rPr>
                <w:rFonts w:ascii="Arial"/>
                <w:sz w:val="21"/>
              </w:rPr>
            </w:pPr>
          </w:p>
          <w:p w14:paraId="039E7260">
            <w:pPr>
              <w:pStyle w:val="7"/>
              <w:spacing w:before="65" w:line="242" w:lineRule="auto"/>
              <w:ind w:left="106" w:right="111" w:firstLine="10"/>
            </w:pPr>
            <w:r>
              <w:rPr>
                <w:spacing w:val="9"/>
              </w:rPr>
              <w:t>响水县财源控股</w:t>
            </w:r>
            <w:r>
              <w:t xml:space="preserve"> </w:t>
            </w:r>
            <w:r>
              <w:rPr>
                <w:spacing w:val="8"/>
              </w:rPr>
              <w:t>集团有限公司</w:t>
            </w:r>
          </w:p>
        </w:tc>
        <w:tc>
          <w:tcPr>
            <w:tcW w:w="1416" w:type="dxa"/>
            <w:tcBorders>
              <w:bottom w:val="single" w:color="000000" w:sz="6" w:space="0"/>
            </w:tcBorders>
            <w:vAlign w:val="top"/>
          </w:tcPr>
          <w:p w14:paraId="7FC750C1">
            <w:pPr>
              <w:spacing w:line="243" w:lineRule="auto"/>
              <w:rPr>
                <w:rFonts w:ascii="Arial"/>
                <w:sz w:val="21"/>
              </w:rPr>
            </w:pPr>
          </w:p>
          <w:p w14:paraId="2AFC1F35">
            <w:pPr>
              <w:spacing w:line="244" w:lineRule="auto"/>
              <w:rPr>
                <w:rFonts w:ascii="Arial"/>
                <w:sz w:val="21"/>
              </w:rPr>
            </w:pPr>
          </w:p>
          <w:p w14:paraId="4391D6AC">
            <w:pPr>
              <w:spacing w:before="58" w:line="195" w:lineRule="auto"/>
              <w:ind w:left="44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06018</w:t>
            </w:r>
          </w:p>
        </w:tc>
        <w:tc>
          <w:tcPr>
            <w:tcW w:w="1869" w:type="dxa"/>
            <w:tcBorders>
              <w:bottom w:val="single" w:color="000000" w:sz="6" w:space="0"/>
            </w:tcBorders>
            <w:vAlign w:val="top"/>
          </w:tcPr>
          <w:p w14:paraId="3C41C4EC">
            <w:pPr>
              <w:spacing w:line="444" w:lineRule="auto"/>
              <w:rPr>
                <w:rFonts w:ascii="Arial"/>
                <w:sz w:val="21"/>
              </w:rPr>
            </w:pPr>
          </w:p>
          <w:p w14:paraId="761E7843">
            <w:pPr>
              <w:pStyle w:val="7"/>
              <w:spacing w:before="65" w:line="228" w:lineRule="auto"/>
              <w:ind w:left="110"/>
            </w:pPr>
            <w:r>
              <w:rPr>
                <w:spacing w:val="7"/>
              </w:rPr>
              <w:t>法务专员</w:t>
            </w:r>
          </w:p>
        </w:tc>
        <w:tc>
          <w:tcPr>
            <w:tcW w:w="1190" w:type="dxa"/>
            <w:tcBorders>
              <w:bottom w:val="single" w:color="000000" w:sz="6" w:space="0"/>
            </w:tcBorders>
            <w:vAlign w:val="top"/>
          </w:tcPr>
          <w:p w14:paraId="0D36B86F">
            <w:pPr>
              <w:spacing w:line="243" w:lineRule="auto"/>
              <w:rPr>
                <w:rFonts w:ascii="Arial"/>
                <w:sz w:val="21"/>
              </w:rPr>
            </w:pPr>
          </w:p>
          <w:p w14:paraId="4CD022D5">
            <w:pPr>
              <w:spacing w:line="244" w:lineRule="auto"/>
              <w:rPr>
                <w:rFonts w:ascii="Arial"/>
                <w:sz w:val="21"/>
              </w:rPr>
            </w:pPr>
          </w:p>
          <w:p w14:paraId="35F0CC4D">
            <w:pPr>
              <w:spacing w:before="58" w:line="195" w:lineRule="auto"/>
              <w:ind w:left="4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006</w:t>
            </w:r>
          </w:p>
        </w:tc>
        <w:tc>
          <w:tcPr>
            <w:tcW w:w="736" w:type="dxa"/>
            <w:tcBorders>
              <w:bottom w:val="single" w:color="000000" w:sz="6" w:space="0"/>
            </w:tcBorders>
            <w:vAlign w:val="top"/>
          </w:tcPr>
          <w:p w14:paraId="2ADF0E85">
            <w:pPr>
              <w:spacing w:line="243" w:lineRule="auto"/>
              <w:rPr>
                <w:rFonts w:ascii="Arial"/>
                <w:sz w:val="21"/>
              </w:rPr>
            </w:pPr>
          </w:p>
          <w:p w14:paraId="487BF60A">
            <w:pPr>
              <w:spacing w:line="244" w:lineRule="auto"/>
              <w:rPr>
                <w:rFonts w:ascii="Arial"/>
                <w:sz w:val="21"/>
              </w:rPr>
            </w:pPr>
          </w:p>
          <w:p w14:paraId="738A6BED">
            <w:pPr>
              <w:spacing w:before="58" w:line="195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06" w:type="dxa"/>
            <w:tcBorders>
              <w:bottom w:val="single" w:color="000000" w:sz="6" w:space="0"/>
            </w:tcBorders>
            <w:vAlign w:val="top"/>
          </w:tcPr>
          <w:p w14:paraId="3DDBD6C3">
            <w:pPr>
              <w:rPr>
                <w:rFonts w:ascii="Arial"/>
                <w:sz w:val="21"/>
              </w:rPr>
            </w:pPr>
          </w:p>
          <w:p w14:paraId="15C84536">
            <w:pPr>
              <w:rPr>
                <w:rFonts w:ascii="Arial"/>
                <w:sz w:val="21"/>
              </w:rPr>
            </w:pPr>
          </w:p>
          <w:p w14:paraId="161B4E0F">
            <w:pPr>
              <w:pStyle w:val="7"/>
              <w:spacing w:before="65" w:line="186" w:lineRule="auto"/>
              <w:ind w:left="6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8"/>
              </w:rPr>
              <w:t>A</w:t>
            </w:r>
            <w:r>
              <w:rPr>
                <w:spacing w:val="-8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B</w:t>
            </w:r>
            <w:r>
              <w:rPr>
                <w:spacing w:val="-8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C</w:t>
            </w:r>
          </w:p>
        </w:tc>
        <w:tc>
          <w:tcPr>
            <w:tcW w:w="1812" w:type="dxa"/>
            <w:tcBorders>
              <w:bottom w:val="single" w:color="000000" w:sz="6" w:space="0"/>
            </w:tcBorders>
            <w:vAlign w:val="top"/>
          </w:tcPr>
          <w:p w14:paraId="6813EB2A">
            <w:pPr>
              <w:spacing w:line="305" w:lineRule="auto"/>
              <w:rPr>
                <w:rFonts w:ascii="Arial"/>
                <w:sz w:val="21"/>
              </w:rPr>
            </w:pPr>
          </w:p>
          <w:p w14:paraId="16FC4339">
            <w:pPr>
              <w:pStyle w:val="7"/>
              <w:spacing w:before="65" w:line="243" w:lineRule="auto"/>
              <w:ind w:left="118" w:right="73" w:hanging="3"/>
            </w:pPr>
            <w:r>
              <w:rPr>
                <w:spacing w:val="2"/>
              </w:rPr>
              <w:t>本科及以上学历，</w:t>
            </w:r>
            <w:r>
              <w:t xml:space="preserve"> </w:t>
            </w:r>
            <w:r>
              <w:rPr>
                <w:spacing w:val="7"/>
              </w:rPr>
              <w:t>具有相应学位</w:t>
            </w:r>
          </w:p>
        </w:tc>
        <w:tc>
          <w:tcPr>
            <w:tcW w:w="1982" w:type="dxa"/>
            <w:tcBorders>
              <w:bottom w:val="single" w:color="000000" w:sz="6" w:space="0"/>
            </w:tcBorders>
            <w:vAlign w:val="top"/>
          </w:tcPr>
          <w:p w14:paraId="7C0E97DF">
            <w:pPr>
              <w:spacing w:line="444" w:lineRule="auto"/>
              <w:rPr>
                <w:rFonts w:ascii="Arial"/>
                <w:sz w:val="21"/>
              </w:rPr>
            </w:pPr>
          </w:p>
          <w:p w14:paraId="69614C0D">
            <w:pPr>
              <w:pStyle w:val="7"/>
              <w:spacing w:before="65" w:line="228" w:lineRule="auto"/>
              <w:ind w:left="118"/>
            </w:pPr>
            <w:r>
              <w:rPr>
                <w:spacing w:val="6"/>
              </w:rPr>
              <w:t>法律类</w:t>
            </w:r>
          </w:p>
        </w:tc>
        <w:tc>
          <w:tcPr>
            <w:tcW w:w="2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290E0EEC">
            <w:pPr>
              <w:rPr>
                <w:rFonts w:ascii="Arial"/>
                <w:sz w:val="21"/>
              </w:rPr>
            </w:pPr>
          </w:p>
        </w:tc>
      </w:tr>
    </w:tbl>
    <w:p w14:paraId="396B4A47">
      <w:pPr>
        <w:pStyle w:val="2"/>
        <w:spacing w:line="240" w:lineRule="auto"/>
      </w:pPr>
    </w:p>
    <w:sectPr>
      <w:footerReference r:id="rId5" w:type="default"/>
      <w:pgSz w:w="16839" w:h="11906"/>
      <w:pgMar w:top="1012" w:right="1237" w:bottom="400" w:left="123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D0E2F5D-8FCB-4C78-B3F6-D5487196610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5B15F5F-2F6F-41AE-B367-8179C6905BBC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F8ECEE7-69E2-460C-B2D0-2D056DE2AD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FFCCA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hjYWVjMzM0Y2ZmZjI4NDI4MWJmMWI0OWZiZmE1MzEifQ=="/>
  </w:docVars>
  <w:rsids>
    <w:rsidRoot w:val="00000000"/>
    <w:rsid w:val="212E49BD"/>
    <w:rsid w:val="308E2AC6"/>
    <w:rsid w:val="42D90D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450</Words>
  <Characters>489</Characters>
  <TotalTime>1719</TotalTime>
  <ScaleCrop>false</ScaleCrop>
  <LinksUpToDate>false</LinksUpToDate>
  <CharactersWithSpaces>529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2024-11-21T10:22:00Z</dcterms:created>
  <dc:creator>微软用户</dc:creator>
  <cp:lastModifiedBy>胡毓东</cp:lastModifiedBy>
  <dcterms:modified xsi:type="dcterms:W3CDTF">2024-11-24T09:23:15Z</dcterms:modified>
  <dc:title>2025 年盐城市属国有企业引进优秀青年人才岗位表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2024-11-22T16:57:35Z</vt:filetime>
  </property>
  <property fmtid="{D5CDD505-2E9C-101B-9397-08002B2CF9AE}" pid="4" name="KSOProductBuildVer">
    <vt:lpwstr>2052-12.1.0.18608</vt:lpwstr>
  </property>
  <property fmtid="{D5CDD505-2E9C-101B-9397-08002B2CF9AE}" pid="5" name="ICV">
    <vt:lpwstr>E2346E7B6EFC473CABA89F68CE55EC86_12</vt:lpwstr>
  </property>
</Properties>
</file>