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2A176">
      <w:pPr>
        <w:ind w:left="2645" w:leftChars="418" w:hanging="1767" w:hangingChars="400"/>
        <w:rPr>
          <w:rFonts w:ascii="仿宋" w:hAnsi="仿宋" w:eastAsia="仿宋" w:cs="仿宋"/>
          <w:b/>
          <w:bCs/>
          <w:sz w:val="44"/>
          <w:szCs w:val="44"/>
        </w:rPr>
      </w:pPr>
      <w:bookmarkStart w:id="2" w:name="_GoBack"/>
      <w:bookmarkEnd w:id="2"/>
    </w:p>
    <w:p w14:paraId="7343644F">
      <w:pPr>
        <w:widowControl/>
        <w:spacing w:line="450" w:lineRule="atLeast"/>
        <w:jc w:val="center"/>
        <w:outlineLvl w:val="1"/>
        <w:rPr>
          <w:rFonts w:ascii="Helvetica" w:hAnsi="Helvetica" w:eastAsia="宋体" w:cs="宋体"/>
          <w:b/>
          <w:bCs/>
          <w:color w:val="333333"/>
          <w:kern w:val="0"/>
          <w:sz w:val="36"/>
          <w:szCs w:val="36"/>
        </w:rPr>
      </w:pPr>
    </w:p>
    <w:p w14:paraId="006D6F45">
      <w:pPr>
        <w:widowControl/>
        <w:spacing w:line="450" w:lineRule="atLeast"/>
        <w:jc w:val="center"/>
        <w:outlineLvl w:val="1"/>
        <w:rPr>
          <w:rFonts w:ascii="Helvetica" w:hAnsi="Helvetica" w:eastAsia="宋体" w:cs="宋体"/>
          <w:b/>
          <w:bCs/>
          <w:color w:val="333333"/>
          <w:kern w:val="0"/>
          <w:sz w:val="36"/>
          <w:szCs w:val="36"/>
        </w:rPr>
      </w:pPr>
      <w:r>
        <w:rPr>
          <w:rFonts w:hint="eastAsia" w:ascii="Helvetica" w:hAnsi="Helvetica" w:eastAsia="宋体" w:cs="宋体"/>
          <w:b/>
          <w:bCs/>
          <w:color w:val="333333"/>
          <w:kern w:val="0"/>
          <w:sz w:val="36"/>
          <w:szCs w:val="36"/>
          <w:lang w:eastAsia="zh-Hans"/>
        </w:rPr>
        <w:t>德安县市政工程公司招聘公告</w:t>
      </w:r>
    </w:p>
    <w:p w14:paraId="3C466590">
      <w:pPr>
        <w:ind w:firstLine="1205" w:firstLineChars="500"/>
        <w:rPr>
          <w:rFonts w:ascii="仿宋" w:hAnsi="仿宋" w:eastAsia="仿宋" w:cs="仿宋"/>
          <w:b/>
          <w:bCs/>
          <w:sz w:val="24"/>
        </w:rPr>
      </w:pPr>
    </w:p>
    <w:p w14:paraId="17BF5F86">
      <w:pPr>
        <w:ind w:firstLine="560" w:firstLineChars="200"/>
        <w:rPr>
          <w:rFonts w:ascii="仿宋" w:hAnsi="仿宋" w:eastAsia="仿宋" w:cs="仿宋"/>
          <w:sz w:val="28"/>
          <w:szCs w:val="28"/>
        </w:rPr>
      </w:pPr>
      <w:bookmarkStart w:id="0" w:name="_Hlk183774049"/>
      <w:r>
        <w:rPr>
          <w:rFonts w:hint="eastAsia" w:ascii="仿宋" w:hAnsi="仿宋" w:eastAsia="仿宋" w:cs="仿宋"/>
          <w:sz w:val="28"/>
          <w:szCs w:val="28"/>
        </w:rPr>
        <w:t>德安县市政工程公司</w:t>
      </w:r>
      <w:bookmarkEnd w:id="0"/>
      <w:r>
        <w:rPr>
          <w:rFonts w:hint="eastAsia" w:ascii="仿宋" w:hAnsi="仿宋" w:eastAsia="仿宋" w:cs="仿宋"/>
          <w:sz w:val="28"/>
          <w:szCs w:val="28"/>
        </w:rPr>
        <w:t>于</w:t>
      </w:r>
      <w:r>
        <w:rPr>
          <w:rFonts w:ascii="仿宋" w:hAnsi="仿宋" w:eastAsia="仿宋" w:cs="仿宋"/>
          <w:sz w:val="28"/>
          <w:szCs w:val="28"/>
        </w:rPr>
        <w:t>1993年8月组建成立，是自主经营、独立核算、自负盈亏的全民所有制企业。</w:t>
      </w:r>
      <w:r>
        <w:rPr>
          <w:rFonts w:hint="eastAsia" w:ascii="仿宋" w:hAnsi="仿宋" w:eastAsia="仿宋" w:cs="仿宋"/>
          <w:sz w:val="28"/>
          <w:szCs w:val="28"/>
        </w:rPr>
        <w:t>公司从业资质为市政公用工程施工总承包贰级、公路工程施工总承包贰级、城市及道路照明工程专业承包贰级。公司根据运营实际及业务发展需要，面向社会招聘合同制专业技术人才，全权委托江西中畅人力资源有限公司代理相关招聘考试工作。现将有关事项公告如下。</w:t>
      </w:r>
    </w:p>
    <w:p w14:paraId="00918615">
      <w:pPr>
        <w:ind w:firstLine="562" w:firstLineChars="200"/>
        <w:rPr>
          <w:rFonts w:ascii="仿宋" w:hAnsi="仿宋" w:eastAsia="仿宋" w:cs="仿宋"/>
          <w:b/>
          <w:bCs/>
          <w:sz w:val="28"/>
          <w:szCs w:val="28"/>
        </w:rPr>
      </w:pPr>
      <w:r>
        <w:rPr>
          <w:rFonts w:hint="eastAsia" w:ascii="仿宋" w:hAnsi="仿宋" w:eastAsia="仿宋" w:cs="仿宋"/>
          <w:b/>
          <w:bCs/>
          <w:sz w:val="28"/>
          <w:szCs w:val="28"/>
        </w:rPr>
        <w:t>一、招聘原则</w:t>
      </w:r>
    </w:p>
    <w:p w14:paraId="4F537520">
      <w:pPr>
        <w:ind w:firstLine="560" w:firstLineChars="200"/>
        <w:rPr>
          <w:rFonts w:ascii="仿宋" w:hAnsi="仿宋" w:eastAsia="仿宋" w:cs="仿宋"/>
          <w:sz w:val="28"/>
          <w:szCs w:val="28"/>
        </w:rPr>
      </w:pPr>
      <w:r>
        <w:rPr>
          <w:rFonts w:hint="eastAsia" w:ascii="仿宋" w:hAnsi="仿宋" w:eastAsia="仿宋" w:cs="仿宋"/>
          <w:sz w:val="28"/>
          <w:szCs w:val="28"/>
        </w:rPr>
        <w:t>按照德才兼备、以德为先的用人标准，坚持专业对口、注重工作能力和工作水平的用人方向，贯彻公开、平等、竞争、择优原则，采取公开报名、统一考试、严格审查的招聘方式。</w:t>
      </w:r>
    </w:p>
    <w:p w14:paraId="1B0B49CB">
      <w:pPr>
        <w:ind w:firstLine="562" w:firstLineChars="200"/>
        <w:rPr>
          <w:rFonts w:ascii="仿宋" w:hAnsi="仿宋" w:eastAsia="仿宋" w:cs="仿宋"/>
          <w:b/>
          <w:bCs/>
          <w:sz w:val="28"/>
          <w:szCs w:val="28"/>
        </w:rPr>
      </w:pPr>
      <w:r>
        <w:rPr>
          <w:rFonts w:hint="eastAsia" w:ascii="仿宋" w:hAnsi="仿宋" w:eastAsia="仿宋" w:cs="仿宋"/>
          <w:b/>
          <w:bCs/>
          <w:sz w:val="28"/>
          <w:szCs w:val="28"/>
        </w:rPr>
        <w:t>二、招聘岗位、人数</w:t>
      </w:r>
    </w:p>
    <w:p w14:paraId="0C91E85B">
      <w:pPr>
        <w:ind w:firstLine="560" w:firstLineChars="200"/>
        <w:rPr>
          <w:rFonts w:ascii="仿宋" w:hAnsi="仿宋" w:eastAsia="仿宋" w:cs="仿宋"/>
          <w:sz w:val="28"/>
          <w:szCs w:val="28"/>
        </w:rPr>
      </w:pPr>
      <w:r>
        <w:rPr>
          <w:rFonts w:hint="eastAsia" w:ascii="仿宋" w:hAnsi="仿宋" w:eastAsia="仿宋" w:cs="仿宋"/>
          <w:sz w:val="28"/>
          <w:szCs w:val="28"/>
        </w:rPr>
        <w:t>总工程师1名。</w:t>
      </w:r>
    </w:p>
    <w:p w14:paraId="4E2B2B1D">
      <w:pPr>
        <w:widowControl/>
        <w:numPr>
          <w:ilvl w:val="255"/>
          <w:numId w:val="0"/>
        </w:numPr>
        <w:ind w:firstLine="562" w:firstLineChars="200"/>
        <w:jc w:val="left"/>
        <w:rPr>
          <w:rFonts w:ascii="宋体" w:hAnsi="宋体" w:eastAsia="宋体" w:cs="宋体"/>
          <w:kern w:val="0"/>
          <w:sz w:val="24"/>
        </w:rPr>
      </w:pPr>
      <w:r>
        <w:rPr>
          <w:rFonts w:hint="eastAsia" w:ascii="仿宋" w:hAnsi="仿宋" w:eastAsia="仿宋" w:cs="仿宋"/>
          <w:b/>
          <w:bCs/>
          <w:sz w:val="28"/>
          <w:szCs w:val="28"/>
        </w:rPr>
        <w:t>三、应聘资格和条件</w:t>
      </w:r>
    </w:p>
    <w:p w14:paraId="6FE37749">
      <w:pPr>
        <w:numPr>
          <w:ilvl w:val="0"/>
          <w:numId w:val="2"/>
        </w:numPr>
        <w:ind w:left="279" w:leftChars="133"/>
        <w:jc w:val="left"/>
        <w:rPr>
          <w:rFonts w:ascii="仿宋" w:hAnsi="仿宋" w:eastAsia="仿宋" w:cs="仿宋"/>
          <w:sz w:val="28"/>
          <w:szCs w:val="28"/>
        </w:rPr>
      </w:pPr>
      <w:r>
        <w:rPr>
          <w:rFonts w:ascii="仿宋" w:hAnsi="仿宋" w:eastAsia="仿宋" w:cs="仿宋"/>
          <w:sz w:val="28"/>
          <w:szCs w:val="28"/>
        </w:rPr>
        <w:t>拥护中国共产党的领导，遵纪守法，具有良好的道德品质。</w:t>
      </w:r>
    </w:p>
    <w:p w14:paraId="14E20D21">
      <w:pPr>
        <w:numPr>
          <w:ilvl w:val="0"/>
          <w:numId w:val="2"/>
        </w:numPr>
        <w:ind w:left="279" w:leftChars="133"/>
        <w:jc w:val="left"/>
        <w:rPr>
          <w:rFonts w:ascii="仿宋" w:hAnsi="仿宋" w:eastAsia="仿宋" w:cs="仿宋"/>
          <w:sz w:val="28"/>
          <w:szCs w:val="28"/>
        </w:rPr>
      </w:pPr>
      <w:r>
        <w:rPr>
          <w:rFonts w:ascii="仿宋" w:hAnsi="仿宋" w:eastAsia="仿宋" w:cs="仿宋"/>
          <w:sz w:val="28"/>
          <w:szCs w:val="28"/>
        </w:rPr>
        <w:t>具有履行岗位职责所必需的专业知识和管理技能</w:t>
      </w:r>
      <w:r>
        <w:rPr>
          <w:rFonts w:hint="eastAsia" w:ascii="仿宋" w:hAnsi="仿宋" w:eastAsia="仿宋" w:cs="仿宋"/>
          <w:sz w:val="28"/>
          <w:szCs w:val="28"/>
        </w:rPr>
        <w:t>。</w:t>
      </w:r>
    </w:p>
    <w:p w14:paraId="57D16504">
      <w:pPr>
        <w:ind w:left="279" w:leftChars="133"/>
        <w:jc w:val="left"/>
        <w:rPr>
          <w:rFonts w:ascii="仿宋" w:hAnsi="仿宋" w:eastAsia="仿宋" w:cs="仿宋"/>
          <w:sz w:val="28"/>
          <w:szCs w:val="28"/>
        </w:rPr>
      </w:pPr>
      <w:r>
        <w:rPr>
          <w:rFonts w:hint="eastAsia" w:ascii="仿宋" w:hAnsi="仿宋" w:eastAsia="仿宋" w:cs="仿宋"/>
          <w:sz w:val="28"/>
          <w:szCs w:val="28"/>
        </w:rPr>
        <w:t>（三）身体健康，无重大疾病和传染病，能适应岗位工作，无不良嗜好。</w:t>
      </w:r>
    </w:p>
    <w:p w14:paraId="07697094">
      <w:pPr>
        <w:ind w:left="279" w:leftChars="133"/>
        <w:jc w:val="left"/>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四</w:t>
      </w:r>
      <w:r>
        <w:rPr>
          <w:rFonts w:ascii="仿宋" w:hAnsi="仿宋" w:eastAsia="仿宋" w:cs="仿宋"/>
          <w:sz w:val="28"/>
          <w:szCs w:val="28"/>
        </w:rPr>
        <w:t>）事业心强，为人正直，能吃苦耐劳，爱岗敬业。</w:t>
      </w:r>
    </w:p>
    <w:p w14:paraId="6CD85CBA">
      <w:pPr>
        <w:ind w:left="279" w:leftChars="133"/>
        <w:jc w:val="left"/>
        <w:rPr>
          <w:rFonts w:ascii="仿宋" w:hAnsi="仿宋" w:eastAsia="仿宋" w:cs="仿宋"/>
          <w:sz w:val="28"/>
          <w:szCs w:val="28"/>
        </w:rPr>
      </w:pPr>
      <w:r>
        <w:rPr>
          <w:rFonts w:hint="eastAsia" w:ascii="仿宋" w:hAnsi="仿宋" w:eastAsia="仿宋" w:cs="仿宋"/>
          <w:sz w:val="28"/>
          <w:szCs w:val="28"/>
        </w:rPr>
        <w:t>（五）有下列情形之一的，不得参加招聘：</w:t>
      </w:r>
    </w:p>
    <w:p w14:paraId="0A5B256F">
      <w:pPr>
        <w:pStyle w:val="9"/>
        <w:spacing w:line="240" w:lineRule="auto"/>
        <w:ind w:firstLine="1120" w:firstLineChars="400"/>
        <w:jc w:val="left"/>
        <w:rPr>
          <w:rFonts w:ascii="仿宋" w:hAnsi="仿宋" w:eastAsia="仿宋" w:cs="仿宋"/>
          <w:kern w:val="2"/>
          <w:sz w:val="28"/>
          <w:szCs w:val="28"/>
        </w:rPr>
      </w:pPr>
      <w:r>
        <w:rPr>
          <w:rFonts w:hint="eastAsia" w:ascii="仿宋" w:hAnsi="仿宋" w:eastAsia="仿宋" w:cs="仿宋"/>
          <w:kern w:val="2"/>
          <w:sz w:val="28"/>
          <w:szCs w:val="28"/>
        </w:rPr>
        <w:t>1</w:t>
      </w:r>
      <w:r>
        <w:rPr>
          <w:rFonts w:ascii="仿宋" w:hAnsi="仿宋" w:eastAsia="仿宋" w:cs="仿宋"/>
          <w:kern w:val="2"/>
          <w:sz w:val="28"/>
          <w:szCs w:val="28"/>
        </w:rPr>
        <w:t>.</w:t>
      </w:r>
      <w:r>
        <w:rPr>
          <w:rFonts w:hint="eastAsia" w:ascii="仿宋" w:hAnsi="仿宋" w:eastAsia="仿宋" w:cs="仿宋"/>
          <w:kern w:val="2"/>
          <w:sz w:val="28"/>
          <w:szCs w:val="28"/>
        </w:rPr>
        <w:t>曾受过刑事处罚的，涉嫌违纪违法正在接受审查尚未得出结论的；</w:t>
      </w:r>
    </w:p>
    <w:p w14:paraId="150D1C3E">
      <w:pPr>
        <w:pStyle w:val="9"/>
        <w:spacing w:line="240" w:lineRule="auto"/>
        <w:ind w:firstLine="1120" w:firstLineChars="400"/>
        <w:jc w:val="left"/>
        <w:rPr>
          <w:rFonts w:ascii="仿宋" w:hAnsi="仿宋" w:eastAsia="仿宋" w:cs="仿宋"/>
          <w:kern w:val="2"/>
          <w:sz w:val="28"/>
          <w:szCs w:val="28"/>
        </w:rPr>
      </w:pPr>
      <w:r>
        <w:rPr>
          <w:rFonts w:hint="eastAsia" w:ascii="仿宋" w:hAnsi="仿宋" w:eastAsia="仿宋" w:cs="仿宋"/>
          <w:kern w:val="2"/>
          <w:sz w:val="28"/>
          <w:szCs w:val="28"/>
        </w:rPr>
        <w:t>2</w:t>
      </w:r>
      <w:r>
        <w:rPr>
          <w:rFonts w:ascii="仿宋" w:hAnsi="仿宋" w:eastAsia="仿宋" w:cs="仿宋"/>
          <w:kern w:val="2"/>
          <w:sz w:val="28"/>
          <w:szCs w:val="28"/>
        </w:rPr>
        <w:t>.</w:t>
      </w:r>
      <w:r>
        <w:rPr>
          <w:rFonts w:hint="eastAsia" w:ascii="仿宋" w:hAnsi="仿宋" w:eastAsia="仿宋" w:cs="仿宋"/>
          <w:kern w:val="2"/>
          <w:sz w:val="28"/>
          <w:szCs w:val="28"/>
        </w:rPr>
        <w:t>曾被开除公职的；</w:t>
      </w:r>
    </w:p>
    <w:p w14:paraId="63D5EA74">
      <w:pPr>
        <w:pStyle w:val="9"/>
        <w:spacing w:line="240" w:lineRule="auto"/>
        <w:ind w:firstLine="1120" w:firstLineChars="400"/>
        <w:jc w:val="left"/>
        <w:rPr>
          <w:rFonts w:ascii="仿宋" w:hAnsi="仿宋" w:eastAsia="仿宋" w:cs="仿宋"/>
          <w:kern w:val="2"/>
          <w:sz w:val="28"/>
          <w:szCs w:val="28"/>
        </w:rPr>
      </w:pPr>
      <w:r>
        <w:rPr>
          <w:rFonts w:hint="eastAsia" w:ascii="仿宋" w:hAnsi="仿宋" w:eastAsia="仿宋" w:cs="仿宋"/>
          <w:kern w:val="2"/>
          <w:sz w:val="28"/>
          <w:szCs w:val="28"/>
        </w:rPr>
        <w:t>3</w:t>
      </w:r>
      <w:r>
        <w:rPr>
          <w:rFonts w:ascii="仿宋" w:hAnsi="仿宋" w:eastAsia="仿宋" w:cs="仿宋"/>
          <w:kern w:val="2"/>
          <w:sz w:val="28"/>
          <w:szCs w:val="28"/>
        </w:rPr>
        <w:t>.</w:t>
      </w:r>
      <w:r>
        <w:rPr>
          <w:rFonts w:hint="eastAsia" w:ascii="仿宋" w:hAnsi="仿宋" w:eastAsia="仿宋" w:cs="仿宋"/>
          <w:kern w:val="2"/>
          <w:sz w:val="28"/>
          <w:szCs w:val="28"/>
        </w:rPr>
        <w:t>被事业单位辞退未满五年的；</w:t>
      </w:r>
    </w:p>
    <w:p w14:paraId="064BE6C7">
      <w:pPr>
        <w:pStyle w:val="9"/>
        <w:spacing w:before="100" w:beforeAutospacing="1" w:after="100" w:afterAutospacing="1" w:line="240" w:lineRule="auto"/>
        <w:ind w:firstLine="1120" w:firstLineChars="400"/>
        <w:jc w:val="left"/>
        <w:rPr>
          <w:rFonts w:ascii="仿宋" w:hAnsi="仿宋" w:eastAsia="仿宋" w:cs="仿宋"/>
          <w:kern w:val="2"/>
          <w:sz w:val="28"/>
          <w:szCs w:val="28"/>
        </w:rPr>
      </w:pPr>
      <w:r>
        <w:rPr>
          <w:rFonts w:hint="eastAsia" w:ascii="仿宋" w:hAnsi="仿宋" w:eastAsia="仿宋" w:cs="仿宋"/>
          <w:kern w:val="2"/>
          <w:sz w:val="28"/>
          <w:szCs w:val="28"/>
        </w:rPr>
        <w:t>4.</w:t>
      </w:r>
      <w:r>
        <w:rPr>
          <w:rFonts w:ascii="仿宋" w:hAnsi="仿宋" w:eastAsia="仿宋" w:cs="仿宋"/>
          <w:kern w:val="2"/>
          <w:sz w:val="28"/>
          <w:szCs w:val="28"/>
        </w:rPr>
        <w:t>曾在公务员招录、事业单位公开招聘考试中被认定有舞弊等严重违反招聘纪律行为的人员；</w:t>
      </w:r>
    </w:p>
    <w:p w14:paraId="5FD4B215">
      <w:pPr>
        <w:spacing w:before="100" w:beforeAutospacing="1" w:after="100" w:afterAutospacing="1"/>
        <w:ind w:firstLine="1120" w:firstLineChars="400"/>
        <w:jc w:val="left"/>
        <w:rPr>
          <w:rFonts w:ascii="仿宋" w:hAnsi="仿宋" w:eastAsia="仿宋" w:cs="仿宋"/>
          <w:sz w:val="28"/>
          <w:szCs w:val="28"/>
        </w:rPr>
      </w:pPr>
      <w:r>
        <w:rPr>
          <w:rFonts w:hint="eastAsia" w:ascii="仿宋" w:hAnsi="仿宋" w:eastAsia="仿宋" w:cs="仿宋"/>
          <w:sz w:val="28"/>
          <w:szCs w:val="28"/>
        </w:rPr>
        <w:t>5.</w:t>
      </w:r>
      <w:r>
        <w:rPr>
          <w:rFonts w:ascii="仿宋" w:hAnsi="仿宋" w:eastAsia="仿宋" w:cs="仿宋"/>
          <w:sz w:val="28"/>
          <w:szCs w:val="28"/>
        </w:rPr>
        <w:t>违反社会公德、职业道德，造成不良影响的；</w:t>
      </w:r>
    </w:p>
    <w:p w14:paraId="6F2C88F2">
      <w:pPr>
        <w:widowControl/>
        <w:spacing w:before="100" w:beforeAutospacing="1" w:after="100" w:afterAutospacing="1"/>
        <w:ind w:firstLine="1120" w:firstLineChars="400"/>
        <w:jc w:val="left"/>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有法律规定不得聘用的其它情形的；</w:t>
      </w:r>
    </w:p>
    <w:p w14:paraId="666BF2FD">
      <w:pPr>
        <w:widowControl/>
        <w:numPr>
          <w:ilvl w:val="255"/>
          <w:numId w:val="0"/>
        </w:numPr>
        <w:spacing w:before="100" w:beforeAutospacing="1" w:after="100" w:afterAutospacing="1"/>
        <w:ind w:firstLine="1120" w:firstLineChars="400"/>
        <w:jc w:val="left"/>
        <w:rPr>
          <w:rFonts w:ascii="仿宋" w:hAnsi="仿宋" w:eastAsia="仿宋" w:cs="仿宋"/>
          <w:sz w:val="28"/>
          <w:szCs w:val="28"/>
        </w:rPr>
      </w:pPr>
      <w:r>
        <w:rPr>
          <w:rFonts w:hint="eastAsia" w:ascii="仿宋" w:hAnsi="仿宋" w:eastAsia="仿宋" w:cs="仿宋"/>
          <w:sz w:val="28"/>
          <w:szCs w:val="28"/>
        </w:rPr>
        <w:t>7.其他不宜从事本岗位工作的。</w:t>
      </w:r>
    </w:p>
    <w:p w14:paraId="0E6BE604">
      <w:pPr>
        <w:pStyle w:val="9"/>
        <w:spacing w:line="240" w:lineRule="auto"/>
        <w:ind w:firstLine="280" w:firstLineChars="100"/>
        <w:jc w:val="left"/>
        <w:rPr>
          <w:rFonts w:ascii="仿宋" w:hAnsi="仿宋" w:eastAsia="仿宋" w:cs="仿宋"/>
          <w:kern w:val="2"/>
          <w:sz w:val="28"/>
          <w:szCs w:val="28"/>
        </w:rPr>
      </w:pPr>
      <w:r>
        <w:rPr>
          <w:rFonts w:hint="eastAsia" w:ascii="仿宋" w:hAnsi="仿宋" w:eastAsia="仿宋" w:cs="仿宋"/>
          <w:kern w:val="2"/>
          <w:sz w:val="28"/>
          <w:szCs w:val="28"/>
        </w:rPr>
        <w:t>（六）具体岗位任职资格及岗位职责详见附件1《德安县市政工程公司招聘计划表》。</w:t>
      </w:r>
    </w:p>
    <w:p w14:paraId="1A86320E">
      <w:pPr>
        <w:ind w:left="536"/>
        <w:jc w:val="left"/>
        <w:rPr>
          <w:rFonts w:ascii="仿宋" w:hAnsi="仿宋" w:eastAsia="仿宋" w:cs="仿宋"/>
          <w:b/>
          <w:bCs/>
          <w:sz w:val="28"/>
          <w:szCs w:val="28"/>
        </w:rPr>
      </w:pPr>
      <w:r>
        <w:rPr>
          <w:rFonts w:hint="eastAsia" w:ascii="仿宋" w:hAnsi="仿宋" w:eastAsia="仿宋" w:cs="仿宋"/>
          <w:b/>
          <w:bCs/>
          <w:sz w:val="28"/>
          <w:szCs w:val="28"/>
        </w:rPr>
        <w:t>四、招聘方式与程序</w:t>
      </w:r>
    </w:p>
    <w:p w14:paraId="0CBAFCF6">
      <w:pPr>
        <w:widowControl/>
        <w:spacing w:before="100" w:beforeAutospacing="1" w:after="100" w:afterAutospacing="1"/>
        <w:ind w:firstLine="508"/>
        <w:rPr>
          <w:rFonts w:ascii="仿宋" w:hAnsi="仿宋" w:eastAsia="仿宋" w:cs="仿宋"/>
          <w:sz w:val="28"/>
          <w:szCs w:val="28"/>
        </w:rPr>
      </w:pPr>
      <w:r>
        <w:rPr>
          <w:rFonts w:ascii="仿宋" w:hAnsi="仿宋" w:eastAsia="仿宋" w:cs="仿宋"/>
          <w:sz w:val="28"/>
          <w:szCs w:val="28"/>
        </w:rPr>
        <w:t>本次招聘面向全社会发布招聘的岗位、数量、资格条件等有关情况。招聘按报名、资格审查（贯穿始终）、笔试、面试、体检、考察、公示等程序进行。</w:t>
      </w:r>
    </w:p>
    <w:p w14:paraId="6C3B19E9">
      <w:pPr>
        <w:ind w:firstLine="560" w:firstLineChars="200"/>
        <w:rPr>
          <w:rFonts w:ascii="仿宋" w:hAnsi="仿宋" w:eastAsia="仿宋" w:cs="仿宋"/>
          <w:sz w:val="28"/>
          <w:szCs w:val="28"/>
        </w:rPr>
      </w:pPr>
      <w:r>
        <w:rPr>
          <w:rFonts w:hint="eastAsia" w:ascii="仿宋" w:hAnsi="仿宋" w:eastAsia="仿宋" w:cs="仿宋"/>
          <w:sz w:val="28"/>
          <w:szCs w:val="28"/>
        </w:rPr>
        <w:t>(一)报名程序</w:t>
      </w:r>
    </w:p>
    <w:p w14:paraId="2FFA5F02">
      <w:pPr>
        <w:ind w:firstLine="560" w:firstLineChars="200"/>
        <w:rPr>
          <w:rFonts w:ascii="仿宋" w:hAnsi="仿宋" w:eastAsia="仿宋" w:cs="仿宋"/>
          <w:sz w:val="28"/>
          <w:szCs w:val="28"/>
        </w:rPr>
      </w:pPr>
      <w:r>
        <w:rPr>
          <w:rFonts w:hint="eastAsia" w:ascii="仿宋" w:hAnsi="仿宋" w:eastAsia="仿宋" w:cs="仿宋"/>
          <w:sz w:val="28"/>
          <w:szCs w:val="28"/>
        </w:rPr>
        <w:t>1.报名时间：202</w:t>
      </w:r>
      <w:r>
        <w:rPr>
          <w:rFonts w:ascii="仿宋" w:hAnsi="仿宋" w:eastAsia="仿宋" w:cs="仿宋"/>
          <w:sz w:val="28"/>
          <w:szCs w:val="28"/>
        </w:rPr>
        <w:t>4</w:t>
      </w:r>
      <w:r>
        <w:rPr>
          <w:rFonts w:hint="eastAsia" w:ascii="仿宋" w:hAnsi="仿宋" w:eastAsia="仿宋" w:cs="仿宋"/>
          <w:sz w:val="28"/>
          <w:szCs w:val="28"/>
        </w:rPr>
        <w:t>年11月</w:t>
      </w:r>
      <w:r>
        <w:rPr>
          <w:rFonts w:ascii="仿宋" w:hAnsi="仿宋" w:eastAsia="仿宋" w:cs="仿宋"/>
          <w:sz w:val="28"/>
          <w:szCs w:val="28"/>
        </w:rPr>
        <w:t>29</w:t>
      </w:r>
      <w:r>
        <w:rPr>
          <w:rFonts w:hint="eastAsia" w:ascii="仿宋" w:hAnsi="仿宋" w:eastAsia="仿宋" w:cs="仿宋"/>
          <w:sz w:val="28"/>
          <w:szCs w:val="28"/>
        </w:rPr>
        <w:t>日至</w:t>
      </w:r>
      <w:r>
        <w:rPr>
          <w:rFonts w:ascii="仿宋" w:hAnsi="仿宋" w:eastAsia="仿宋" w:cs="仿宋"/>
          <w:sz w:val="28"/>
          <w:szCs w:val="28"/>
        </w:rPr>
        <w:t>2024</w:t>
      </w:r>
      <w:r>
        <w:rPr>
          <w:rFonts w:hint="eastAsia" w:ascii="仿宋" w:hAnsi="仿宋" w:eastAsia="仿宋" w:cs="仿宋"/>
          <w:sz w:val="28"/>
          <w:szCs w:val="28"/>
        </w:rPr>
        <w:t>年</w:t>
      </w:r>
      <w:r>
        <w:rPr>
          <w:rFonts w:ascii="仿宋" w:hAnsi="仿宋" w:eastAsia="仿宋" w:cs="仿宋"/>
          <w:sz w:val="28"/>
          <w:szCs w:val="28"/>
        </w:rPr>
        <w:t>12</w:t>
      </w:r>
      <w:r>
        <w:rPr>
          <w:rFonts w:hint="eastAsia" w:ascii="仿宋" w:hAnsi="仿宋" w:eastAsia="仿宋" w:cs="仿宋"/>
          <w:sz w:val="28"/>
          <w:szCs w:val="28"/>
        </w:rPr>
        <w:t>月</w:t>
      </w:r>
      <w:r>
        <w:rPr>
          <w:rFonts w:ascii="仿宋" w:hAnsi="仿宋" w:eastAsia="仿宋" w:cs="仿宋"/>
          <w:sz w:val="28"/>
          <w:szCs w:val="28"/>
        </w:rPr>
        <w:t>5</w:t>
      </w:r>
      <w:r>
        <w:rPr>
          <w:rFonts w:hint="eastAsia" w:ascii="仿宋" w:hAnsi="仿宋" w:eastAsia="仿宋" w:cs="仿宋"/>
          <w:sz w:val="28"/>
          <w:szCs w:val="28"/>
        </w:rPr>
        <w:t>日止，逾期不再受理。</w:t>
      </w:r>
    </w:p>
    <w:p w14:paraId="3A126234">
      <w:pPr>
        <w:ind w:firstLine="560" w:firstLineChars="200"/>
        <w:rPr>
          <w:rFonts w:ascii="仿宋" w:hAnsi="仿宋" w:eastAsia="仿宋" w:cs="仿宋"/>
          <w:sz w:val="28"/>
          <w:szCs w:val="28"/>
        </w:rPr>
      </w:pPr>
      <w:r>
        <w:rPr>
          <w:rFonts w:hint="eastAsia" w:ascii="仿宋" w:hAnsi="仿宋" w:eastAsia="仿宋" w:cs="仿宋"/>
          <w:sz w:val="28"/>
          <w:szCs w:val="28"/>
        </w:rPr>
        <w:t>2.报名方式：采取线上报名、线下审验报名资料原件相结合的方式进行诚信报名。</w:t>
      </w:r>
    </w:p>
    <w:p w14:paraId="74557B9C">
      <w:pPr>
        <w:ind w:firstLine="560" w:firstLineChars="200"/>
        <w:rPr>
          <w:rFonts w:ascii="仿宋" w:hAnsi="仿宋" w:eastAsia="仿宋" w:cs="仿宋"/>
          <w:sz w:val="28"/>
          <w:szCs w:val="28"/>
        </w:rPr>
      </w:pPr>
      <w:r>
        <w:rPr>
          <w:rFonts w:hint="eastAsia" w:ascii="仿宋" w:hAnsi="仿宋" w:eastAsia="仿宋" w:cs="仿宋"/>
          <w:sz w:val="28"/>
          <w:szCs w:val="28"/>
        </w:rPr>
        <w:t>线上报名：报考人员可按附件</w:t>
      </w:r>
      <w:r>
        <w:rPr>
          <w:rFonts w:ascii="仿宋" w:hAnsi="仿宋" w:eastAsia="仿宋" w:cs="仿宋"/>
          <w:sz w:val="28"/>
          <w:szCs w:val="28"/>
        </w:rPr>
        <w:t>报名表据实填写个人基本信息，须自行将报名表及</w:t>
      </w:r>
      <w:r>
        <w:rPr>
          <w:rFonts w:hint="eastAsia" w:ascii="仿宋" w:hAnsi="仿宋" w:eastAsia="仿宋" w:cs="仿宋"/>
          <w:sz w:val="28"/>
          <w:szCs w:val="28"/>
        </w:rPr>
        <w:t>报名</w:t>
      </w:r>
      <w:r>
        <w:rPr>
          <w:rFonts w:ascii="仿宋" w:hAnsi="仿宋" w:eastAsia="仿宋" w:cs="仿宋"/>
          <w:sz w:val="28"/>
          <w:szCs w:val="28"/>
        </w:rPr>
        <w:t>所需材料以附件形式(一并打包)发送至邮箱: jxzchr@foxmail.com，并将压缩包名称和邮件主题改为:“应聘岗位</w:t>
      </w:r>
      <w:r>
        <w:rPr>
          <w:rFonts w:hint="eastAsia" w:ascii="仿宋" w:hAnsi="仿宋" w:eastAsia="仿宋" w:cs="仿宋"/>
          <w:sz w:val="28"/>
          <w:szCs w:val="28"/>
        </w:rPr>
        <w:t>+姓名</w:t>
      </w:r>
      <w:r>
        <w:rPr>
          <w:rFonts w:ascii="仿宋" w:hAnsi="仿宋" w:eastAsia="仿宋" w:cs="仿宋"/>
          <w:sz w:val="28"/>
          <w:szCs w:val="28"/>
        </w:rPr>
        <w:t>”。待审核后，再由工作人员通知，现场提交报名资料。</w:t>
      </w:r>
    </w:p>
    <w:p w14:paraId="0D589864">
      <w:pPr>
        <w:ind w:firstLine="560" w:firstLineChars="200"/>
        <w:jc w:val="left"/>
        <w:rPr>
          <w:rFonts w:ascii="仿宋" w:hAnsi="仿宋" w:eastAsia="仿宋" w:cs="仿宋"/>
          <w:sz w:val="28"/>
          <w:szCs w:val="28"/>
        </w:rPr>
      </w:pPr>
      <w:r>
        <w:rPr>
          <w:rFonts w:hint="eastAsia" w:ascii="仿宋" w:hAnsi="仿宋" w:eastAsia="仿宋" w:cs="仿宋"/>
          <w:sz w:val="28"/>
          <w:szCs w:val="28"/>
        </w:rPr>
        <w:t>线下现场审验：带报名材料原件到德安县就业之家（九江市德安县东风路政务服务中心东侧</w:t>
      </w:r>
      <w:r>
        <w:rPr>
          <w:rFonts w:ascii="仿宋" w:hAnsi="仿宋" w:eastAsia="仿宋" w:cs="仿宋"/>
          <w:sz w:val="28"/>
          <w:szCs w:val="28"/>
        </w:rPr>
        <w:t>）进行现场审验（有特殊情况的，审验扫描电子档文件）</w:t>
      </w:r>
      <w:r>
        <w:rPr>
          <w:rFonts w:hint="eastAsia" w:ascii="仿宋" w:hAnsi="仿宋" w:eastAsia="仿宋" w:cs="仿宋"/>
          <w:sz w:val="28"/>
          <w:szCs w:val="28"/>
        </w:rPr>
        <w:t>,审验时间另行通知。</w:t>
      </w:r>
      <w:r>
        <w:rPr>
          <w:rFonts w:ascii="仿宋" w:hAnsi="仿宋" w:eastAsia="仿宋" w:cs="仿宋"/>
          <w:sz w:val="28"/>
          <w:szCs w:val="28"/>
        </w:rPr>
        <w:t>咨询电话：0792-4333018（</w:t>
      </w:r>
      <w:r>
        <w:rPr>
          <w:rFonts w:hint="eastAsia" w:ascii="仿宋" w:hAnsi="仿宋" w:eastAsia="仿宋" w:cs="仿宋"/>
          <w:sz w:val="28"/>
          <w:szCs w:val="28"/>
        </w:rPr>
        <w:t>陈经理</w:t>
      </w:r>
      <w:r>
        <w:rPr>
          <w:rFonts w:ascii="仿宋" w:hAnsi="仿宋" w:eastAsia="仿宋" w:cs="仿宋"/>
          <w:sz w:val="28"/>
          <w:szCs w:val="28"/>
        </w:rPr>
        <w:t>）</w:t>
      </w:r>
      <w:r>
        <w:rPr>
          <w:rFonts w:hint="eastAsia" w:ascii="仿宋" w:hAnsi="仿宋" w:eastAsia="仿宋" w:cs="仿宋"/>
          <w:sz w:val="28"/>
          <w:szCs w:val="28"/>
        </w:rPr>
        <w:t>。</w:t>
      </w:r>
    </w:p>
    <w:p w14:paraId="6BFC9064">
      <w:pPr>
        <w:ind w:firstLine="560" w:firstLineChars="200"/>
        <w:jc w:val="left"/>
        <w:rPr>
          <w:rFonts w:ascii="仿宋" w:hAnsi="仿宋" w:eastAsia="仿宋" w:cs="仿宋"/>
          <w:sz w:val="28"/>
          <w:szCs w:val="28"/>
        </w:rPr>
      </w:pPr>
      <w:r>
        <w:rPr>
          <w:rFonts w:hint="eastAsia" w:ascii="仿宋" w:hAnsi="仿宋" w:eastAsia="仿宋" w:cs="仿宋"/>
          <w:sz w:val="28"/>
          <w:szCs w:val="28"/>
        </w:rPr>
        <w:t>报名所需材料包括：</w:t>
      </w:r>
    </w:p>
    <w:p w14:paraId="2D99DF14">
      <w:pPr>
        <w:ind w:firstLine="560" w:firstLineChars="200"/>
        <w:rPr>
          <w:rFonts w:ascii="仿宋" w:hAnsi="仿宋" w:eastAsia="仿宋" w:cs="仿宋"/>
          <w:sz w:val="28"/>
          <w:szCs w:val="28"/>
        </w:rPr>
      </w:pPr>
      <w:r>
        <w:rPr>
          <w:rFonts w:hint="eastAsia" w:ascii="仿宋" w:hAnsi="仿宋" w:eastAsia="仿宋" w:cs="仿宋"/>
          <w:sz w:val="28"/>
          <w:szCs w:val="28"/>
        </w:rPr>
        <w:t>（1）《德安县市政工程公司招聘报名登记表》（见附件2）。</w:t>
      </w:r>
    </w:p>
    <w:p w14:paraId="776FE23C">
      <w:pPr>
        <w:ind w:left="630" w:leftChars="300"/>
        <w:rPr>
          <w:rFonts w:ascii="仿宋" w:hAnsi="仿宋" w:eastAsia="仿宋" w:cs="仿宋"/>
          <w:sz w:val="28"/>
          <w:szCs w:val="28"/>
        </w:rPr>
      </w:pPr>
      <w:r>
        <w:rPr>
          <w:rFonts w:hint="eastAsia" w:ascii="仿宋" w:hAnsi="仿宋" w:eastAsia="仿宋" w:cs="仿宋"/>
          <w:sz w:val="28"/>
          <w:szCs w:val="28"/>
        </w:rPr>
        <w:t>（2）本人身份证原件及复印件。</w:t>
      </w:r>
    </w:p>
    <w:p w14:paraId="2924180D">
      <w:pPr>
        <w:ind w:left="630" w:leftChars="300"/>
        <w:rPr>
          <w:rFonts w:ascii="仿宋" w:hAnsi="仿宋" w:eastAsia="仿宋" w:cs="仿宋"/>
          <w:sz w:val="28"/>
          <w:szCs w:val="28"/>
        </w:rPr>
      </w:pPr>
      <w:r>
        <w:rPr>
          <w:rFonts w:hint="eastAsia" w:ascii="仿宋" w:hAnsi="仿宋" w:eastAsia="仿宋" w:cs="仿宋"/>
          <w:sz w:val="28"/>
          <w:szCs w:val="28"/>
        </w:rPr>
        <w:t>（3）本人近6个月内免冠1寸照片1张。</w:t>
      </w:r>
    </w:p>
    <w:p w14:paraId="202CC4E7">
      <w:pPr>
        <w:ind w:left="630" w:leftChars="300"/>
        <w:rPr>
          <w:rFonts w:ascii="仿宋" w:hAnsi="仿宋" w:eastAsia="仿宋" w:cs="仿宋"/>
          <w:sz w:val="28"/>
          <w:szCs w:val="28"/>
        </w:rPr>
      </w:pPr>
      <w:r>
        <w:rPr>
          <w:rFonts w:hint="eastAsia" w:ascii="仿宋" w:hAnsi="仿宋" w:eastAsia="仿宋" w:cs="仿宋"/>
          <w:sz w:val="28"/>
          <w:szCs w:val="28"/>
        </w:rPr>
        <w:t>（4）本人学历证书原件及复印件。中国高等教育学生信息网（学信网）上下载打印《教育部学籍在线验证报告》1份（验证有效期内）。境外学历需提供学历学位认证的相关证明材料)。</w:t>
      </w:r>
    </w:p>
    <w:p w14:paraId="31F1EB83">
      <w:pPr>
        <w:ind w:firstLine="560" w:firstLineChars="200"/>
        <w:rPr>
          <w:rFonts w:ascii="仿宋" w:hAnsi="仿宋" w:eastAsia="仿宋" w:cs="仿宋"/>
          <w:sz w:val="28"/>
          <w:szCs w:val="28"/>
        </w:rPr>
      </w:pPr>
      <w:r>
        <w:rPr>
          <w:rFonts w:hint="eastAsia" w:ascii="仿宋" w:hAnsi="仿宋" w:eastAsia="仿宋" w:cs="仿宋"/>
          <w:sz w:val="28"/>
          <w:szCs w:val="28"/>
        </w:rPr>
        <w:t>（5）无犯罪记录证明。</w:t>
      </w:r>
    </w:p>
    <w:p w14:paraId="351F2301">
      <w:pPr>
        <w:ind w:firstLine="560" w:firstLineChars="200"/>
        <w:rPr>
          <w:rFonts w:ascii="仿宋" w:hAnsi="仿宋" w:eastAsia="仿宋" w:cs="仿宋"/>
          <w:sz w:val="28"/>
          <w:szCs w:val="28"/>
        </w:rPr>
      </w:pPr>
      <w:r>
        <w:rPr>
          <w:rFonts w:hint="eastAsia" w:ascii="仿宋" w:hAnsi="仿宋" w:eastAsia="仿宋" w:cs="仿宋"/>
          <w:sz w:val="28"/>
          <w:szCs w:val="28"/>
        </w:rPr>
        <w:t>（6）原工作单位开具的工作经历证明（加盖单位公章）。</w:t>
      </w:r>
    </w:p>
    <w:p w14:paraId="500DDDC5">
      <w:pPr>
        <w:ind w:firstLine="560" w:firstLineChars="200"/>
        <w:rPr>
          <w:rFonts w:ascii="仿宋" w:hAnsi="仿宋" w:eastAsia="仿宋" w:cs="仿宋"/>
          <w:sz w:val="28"/>
          <w:szCs w:val="28"/>
        </w:rPr>
      </w:pPr>
      <w:r>
        <w:rPr>
          <w:rFonts w:hint="eastAsia" w:ascii="仿宋" w:hAnsi="仿宋" w:eastAsia="仿宋" w:cs="仿宋"/>
          <w:sz w:val="28"/>
          <w:szCs w:val="28"/>
        </w:rPr>
        <w:t>（7）本人相关专业证书、项目证明材料、职称证书原件及复印件（如有）。</w:t>
      </w:r>
    </w:p>
    <w:p w14:paraId="28F00E5A">
      <w:pPr>
        <w:pStyle w:val="5"/>
        <w:shd w:val="clear" w:color="auto" w:fill="FFFFFF"/>
        <w:spacing w:before="0" w:beforeAutospacing="0" w:after="0" w:afterAutospacing="0"/>
        <w:ind w:firstLine="480"/>
        <w:jc w:val="both"/>
        <w:rPr>
          <w:rFonts w:ascii="仿宋" w:hAnsi="仿宋" w:eastAsia="仿宋" w:cs="仿宋"/>
          <w:kern w:val="2"/>
          <w:sz w:val="28"/>
          <w:szCs w:val="28"/>
        </w:rPr>
      </w:pPr>
      <w:r>
        <w:rPr>
          <w:rFonts w:ascii="仿宋" w:hAnsi="仿宋" w:eastAsia="仿宋" w:cs="仿宋"/>
          <w:kern w:val="2"/>
          <w:sz w:val="28"/>
          <w:szCs w:val="28"/>
        </w:rPr>
        <w:t>3</w:t>
      </w:r>
      <w:r>
        <w:rPr>
          <w:rFonts w:hint="eastAsia" w:ascii="仿宋" w:hAnsi="仿宋" w:eastAsia="仿宋" w:cs="仿宋"/>
          <w:kern w:val="2"/>
          <w:sz w:val="28"/>
          <w:szCs w:val="28"/>
        </w:rPr>
        <w:t>.报名事项及要求：报名考生需按要求填写相关报名信息，填报岗位时请仔细阅读岗位要求，填报符合自身条件的岗位，一人限报一岗，提交后所填写的信息将无法修改。如因内容填报错误等所产生的责任由考生自行负责。</w:t>
      </w:r>
    </w:p>
    <w:p w14:paraId="05FD4E2B">
      <w:pPr>
        <w:pStyle w:val="13"/>
        <w:shd w:val="clear" w:color="auto" w:fill="FFFFFF"/>
        <w:spacing w:line="240" w:lineRule="auto"/>
        <w:ind w:firstLine="560" w:firstLineChars="200"/>
        <w:jc w:val="both"/>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报名费：50元。</w:t>
      </w:r>
    </w:p>
    <w:p w14:paraId="69D02DE4">
      <w:pPr>
        <w:pStyle w:val="13"/>
        <w:spacing w:line="240" w:lineRule="auto"/>
        <w:ind w:firstLine="560" w:firstLineChars="200"/>
        <w:rPr>
          <w:rFonts w:ascii="仿宋" w:hAnsi="仿宋" w:eastAsia="仿宋" w:cs="仿宋"/>
          <w:sz w:val="28"/>
          <w:szCs w:val="28"/>
        </w:rPr>
      </w:pPr>
      <w:r>
        <w:rPr>
          <w:rFonts w:hint="eastAsia" w:ascii="仿宋" w:hAnsi="仿宋" w:eastAsia="仿宋" w:cs="仿宋"/>
          <w:sz w:val="28"/>
          <w:szCs w:val="28"/>
        </w:rPr>
        <w:t>5.招聘公告发布平台：</w:t>
      </w:r>
    </w:p>
    <w:p w14:paraId="663BD792">
      <w:pPr>
        <w:ind w:firstLine="840" w:firstLineChars="300"/>
        <w:rPr>
          <w:rFonts w:ascii="仿宋" w:hAnsi="仿宋" w:eastAsia="仿宋" w:cs="仿宋"/>
          <w:sz w:val="28"/>
          <w:szCs w:val="28"/>
        </w:rPr>
      </w:pPr>
      <w:r>
        <w:rPr>
          <w:rFonts w:hint="eastAsia" w:ascii="仿宋" w:hAnsi="仿宋" w:eastAsia="仿宋" w:cs="仿宋"/>
          <w:sz w:val="28"/>
          <w:szCs w:val="28"/>
        </w:rPr>
        <w:t>德安县政府网：</w:t>
      </w:r>
      <w:r>
        <w:rPr>
          <w:rFonts w:ascii="仿宋" w:hAnsi="仿宋" w:eastAsia="仿宋" w:cs="仿宋"/>
          <w:sz w:val="28"/>
          <w:szCs w:val="28"/>
        </w:rPr>
        <w:t>http://www.dean.gov.cn/</w:t>
      </w:r>
    </w:p>
    <w:p w14:paraId="42C90F66">
      <w:pPr>
        <w:ind w:firstLine="840" w:firstLineChars="300"/>
        <w:rPr>
          <w:rFonts w:ascii="仿宋" w:hAnsi="仿宋" w:eastAsia="仿宋" w:cs="仿宋"/>
          <w:sz w:val="28"/>
          <w:szCs w:val="28"/>
        </w:rPr>
      </w:pPr>
      <w:r>
        <w:rPr>
          <w:rFonts w:hint="eastAsia" w:ascii="仿宋" w:hAnsi="仿宋" w:eastAsia="仿宋" w:cs="仿宋"/>
          <w:sz w:val="28"/>
          <w:szCs w:val="28"/>
        </w:rPr>
        <w:t>赣北人才网：</w:t>
      </w:r>
      <w:r>
        <w:fldChar w:fldCharType="begin"/>
      </w:r>
      <w:r>
        <w:instrText xml:space="preserve"> HYPERLINK "http://www.gbrcw.com.cn" </w:instrText>
      </w:r>
      <w:r>
        <w:fldChar w:fldCharType="separate"/>
      </w:r>
      <w:r>
        <w:rPr>
          <w:rFonts w:hint="eastAsia" w:ascii="仿宋" w:hAnsi="仿宋" w:eastAsia="仿宋" w:cs="仿宋"/>
          <w:sz w:val="28"/>
          <w:szCs w:val="28"/>
        </w:rPr>
        <w:t>http://www.gbrcw.com.cn</w:t>
      </w:r>
      <w:r>
        <w:rPr>
          <w:rFonts w:hint="eastAsia" w:ascii="仿宋" w:hAnsi="仿宋" w:eastAsia="仿宋" w:cs="仿宋"/>
          <w:sz w:val="28"/>
          <w:szCs w:val="28"/>
        </w:rPr>
        <w:fldChar w:fldCharType="end"/>
      </w:r>
    </w:p>
    <w:p w14:paraId="5991B17C">
      <w:pPr>
        <w:pStyle w:val="9"/>
        <w:spacing w:line="240" w:lineRule="auto"/>
        <w:ind w:firstLine="840" w:firstLineChars="300"/>
        <w:rPr>
          <w:rFonts w:ascii="仿宋" w:hAnsi="仿宋" w:eastAsia="仿宋" w:cs="仿宋"/>
          <w:kern w:val="2"/>
          <w:sz w:val="28"/>
          <w:szCs w:val="28"/>
        </w:rPr>
      </w:pPr>
      <w:r>
        <w:rPr>
          <w:rFonts w:hint="eastAsia" w:ascii="仿宋" w:hAnsi="仿宋" w:eastAsia="仿宋" w:cs="仿宋"/>
          <w:kern w:val="2"/>
          <w:sz w:val="28"/>
          <w:szCs w:val="28"/>
        </w:rPr>
        <w:t>职畅云JO</w:t>
      </w:r>
      <w:r>
        <w:rPr>
          <w:rFonts w:ascii="仿宋" w:hAnsi="仿宋" w:eastAsia="仿宋" w:cs="仿宋"/>
          <w:kern w:val="2"/>
          <w:sz w:val="28"/>
          <w:szCs w:val="28"/>
        </w:rPr>
        <w:t>B</w:t>
      </w:r>
      <w:r>
        <w:rPr>
          <w:rFonts w:hint="eastAsia" w:ascii="仿宋" w:hAnsi="仿宋" w:eastAsia="仿宋" w:cs="仿宋"/>
          <w:kern w:val="2"/>
          <w:sz w:val="28"/>
          <w:szCs w:val="28"/>
        </w:rPr>
        <w:t>直聘网</w:t>
      </w:r>
    </w:p>
    <w:p w14:paraId="4940E1E7">
      <w:pPr>
        <w:pStyle w:val="9"/>
        <w:spacing w:line="240" w:lineRule="auto"/>
        <w:ind w:firstLine="840" w:firstLineChars="300"/>
        <w:rPr>
          <w:rFonts w:ascii="仿宋" w:hAnsi="仿宋" w:eastAsia="仿宋" w:cs="仿宋"/>
          <w:kern w:val="2"/>
          <w:sz w:val="28"/>
          <w:szCs w:val="28"/>
        </w:rPr>
      </w:pPr>
      <w:r>
        <w:rPr>
          <w:rFonts w:hint="eastAsia" w:ascii="仿宋" w:hAnsi="仿宋" w:eastAsia="仿宋" w:cs="仿宋"/>
          <w:kern w:val="2"/>
          <w:sz w:val="28"/>
          <w:szCs w:val="28"/>
        </w:rPr>
        <w:t>职畅云微信公众号</w:t>
      </w:r>
    </w:p>
    <w:p w14:paraId="3A8D68CA">
      <w:pPr>
        <w:pStyle w:val="9"/>
        <w:spacing w:line="240" w:lineRule="auto"/>
        <w:ind w:firstLine="840" w:firstLineChars="300"/>
        <w:rPr>
          <w:rFonts w:ascii="仿宋" w:hAnsi="仿宋" w:eastAsia="仿宋" w:cs="仿宋"/>
          <w:sz w:val="28"/>
          <w:szCs w:val="28"/>
        </w:rPr>
      </w:pPr>
      <w:r>
        <w:rPr>
          <w:rFonts w:hint="eastAsia" w:ascii="仿宋" w:hAnsi="仿宋" w:eastAsia="仿宋" w:cs="仿宋"/>
          <w:kern w:val="2"/>
          <w:sz w:val="28"/>
          <w:szCs w:val="28"/>
        </w:rPr>
        <w:t>德安县就业之家公众号</w:t>
      </w:r>
    </w:p>
    <w:p w14:paraId="7F151114">
      <w:pPr>
        <w:ind w:firstLine="560" w:firstLineChars="200"/>
        <w:rPr>
          <w:rFonts w:ascii="仿宋" w:hAnsi="仿宋" w:eastAsia="仿宋" w:cs="仿宋"/>
          <w:sz w:val="28"/>
          <w:szCs w:val="28"/>
        </w:rPr>
      </w:pPr>
      <w:r>
        <w:rPr>
          <w:rFonts w:hint="eastAsia" w:ascii="仿宋" w:hAnsi="仿宋" w:eastAsia="仿宋" w:cs="仿宋"/>
          <w:sz w:val="28"/>
          <w:szCs w:val="28"/>
        </w:rPr>
        <w:t>(二)资格审查</w:t>
      </w:r>
    </w:p>
    <w:p w14:paraId="2A44B9CF">
      <w:pPr>
        <w:ind w:firstLine="560" w:firstLineChars="200"/>
        <w:rPr>
          <w:rFonts w:ascii="仿宋" w:hAnsi="仿宋" w:eastAsia="仿宋" w:cs="仿宋"/>
          <w:sz w:val="28"/>
          <w:szCs w:val="28"/>
        </w:rPr>
      </w:pPr>
      <w:r>
        <w:rPr>
          <w:rFonts w:hint="eastAsia" w:ascii="仿宋" w:hAnsi="仿宋" w:eastAsia="仿宋" w:cs="仿宋"/>
          <w:sz w:val="28"/>
          <w:szCs w:val="28"/>
        </w:rPr>
        <w:t>报考人员应如实填写个人信息、提交个人相关资料，并对信息、资料的准确性、真实性负责，凡提供虚假信息或资料的，一经审查核实，立即取消考试资格或不予聘用。如聘用后经查实弄虚作假的，将取消聘用资格和办理相关解聘手续。</w:t>
      </w:r>
    </w:p>
    <w:p w14:paraId="0F6D0DD0">
      <w:pPr>
        <w:ind w:firstLine="560" w:firstLineChars="200"/>
        <w:rPr>
          <w:rFonts w:ascii="仿宋" w:hAnsi="仿宋" w:eastAsia="仿宋" w:cs="仿宋"/>
          <w:sz w:val="28"/>
          <w:szCs w:val="28"/>
        </w:rPr>
      </w:pPr>
      <w:r>
        <w:rPr>
          <w:rFonts w:hint="eastAsia" w:ascii="仿宋" w:hAnsi="仿宋" w:eastAsia="仿宋" w:cs="仿宋"/>
          <w:sz w:val="28"/>
          <w:szCs w:val="28"/>
        </w:rPr>
        <w:t>(三)考试及聘用</w:t>
      </w:r>
    </w:p>
    <w:p w14:paraId="7A767492">
      <w:pPr>
        <w:ind w:firstLine="560" w:firstLineChars="200"/>
        <w:rPr>
          <w:rFonts w:ascii="仿宋" w:hAnsi="仿宋" w:eastAsia="仿宋" w:cs="仿宋"/>
          <w:sz w:val="28"/>
          <w:szCs w:val="28"/>
        </w:rPr>
      </w:pPr>
      <w:r>
        <w:rPr>
          <w:rFonts w:hint="eastAsia" w:ascii="仿宋" w:hAnsi="仿宋" w:eastAsia="仿宋" w:cs="仿宋"/>
          <w:sz w:val="28"/>
          <w:szCs w:val="28"/>
        </w:rPr>
        <w:t>考试采取笔试+面试相结合方式进行。笔试成绩占比40%，面试成绩占比6</w:t>
      </w:r>
      <w:r>
        <w:rPr>
          <w:rFonts w:ascii="仿宋" w:hAnsi="仿宋" w:eastAsia="仿宋" w:cs="仿宋"/>
          <w:sz w:val="28"/>
          <w:szCs w:val="28"/>
        </w:rPr>
        <w:t>0</w:t>
      </w:r>
      <w:r>
        <w:rPr>
          <w:rFonts w:hint="eastAsia" w:ascii="仿宋" w:hAnsi="仿宋" w:eastAsia="仿宋" w:cs="仿宋"/>
          <w:sz w:val="28"/>
          <w:szCs w:val="28"/>
        </w:rPr>
        <w:t>%。</w:t>
      </w:r>
    </w:p>
    <w:p w14:paraId="53D1434E">
      <w:pPr>
        <w:ind w:firstLine="560" w:firstLineChars="200"/>
        <w:rPr>
          <w:rFonts w:ascii="仿宋" w:hAnsi="仿宋" w:eastAsia="仿宋" w:cs="仿宋"/>
          <w:sz w:val="28"/>
          <w:szCs w:val="28"/>
        </w:rPr>
      </w:pPr>
      <w:r>
        <w:rPr>
          <w:rFonts w:hint="eastAsia" w:ascii="仿宋" w:hAnsi="仿宋" w:eastAsia="仿宋" w:cs="仿宋"/>
          <w:sz w:val="28"/>
          <w:szCs w:val="28"/>
        </w:rPr>
        <w:t>1.笔试</w:t>
      </w:r>
    </w:p>
    <w:p w14:paraId="1A4A9811">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1.1开考比例：招聘岗位人数与报名合格人数比例不低于1：3，若岗位报名合格人数未达到开考比例，相应削减招聘岗位数或取消本招聘岗位。</w:t>
      </w:r>
    </w:p>
    <w:p w14:paraId="4A45F953">
      <w:pPr>
        <w:ind w:firstLine="560" w:firstLineChars="200"/>
        <w:rPr>
          <w:rFonts w:ascii="仿宋" w:hAnsi="仿宋" w:eastAsia="仿宋" w:cs="仿宋"/>
          <w:sz w:val="28"/>
          <w:szCs w:val="28"/>
        </w:rPr>
      </w:pPr>
      <w:r>
        <w:rPr>
          <w:rFonts w:hint="eastAsia" w:ascii="仿宋" w:hAnsi="仿宋" w:eastAsia="仿宋" w:cs="仿宋"/>
          <w:sz w:val="28"/>
          <w:szCs w:val="28"/>
        </w:rPr>
        <w:t>1.2笔试内容：笔试成绩100分，考试内容为相关专业知识及行政能力测试等，本次考试不指定培训教材及不开设专业培训班.</w:t>
      </w:r>
    </w:p>
    <w:p w14:paraId="246D59F5">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1.3参加笔试人员凭身份证进入考场，并携带好黑色字迹笔、2B铅笔、橡皮擦等考试用品，不得携带手机、电子手表等电子设备。</w:t>
      </w:r>
    </w:p>
    <w:p w14:paraId="7ACA6D7A">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1.4笔试时间及地点另行通知。</w:t>
      </w:r>
    </w:p>
    <w:p w14:paraId="7C05F13D">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2.面试</w:t>
      </w:r>
    </w:p>
    <w:p w14:paraId="609D4084">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2.1根据笔试成绩从高分到低分排序，按岗位招聘人数不低于1:3的比例确定入围面试人员名单，末位并列的一并确定为面试入围人员并进行公示。因面试入围人员自动放弃导致招聘岗位人数与面试入围人数比例未达到1：3的情况下，可按笔试成绩排名从高到低依次递补。面试人员名单公示后不再递补。</w:t>
      </w:r>
    </w:p>
    <w:p w14:paraId="775F8A57">
      <w:pPr>
        <w:ind w:firstLine="560" w:firstLineChars="200"/>
        <w:rPr>
          <w:rFonts w:ascii="仿宋" w:hAnsi="仿宋" w:eastAsia="仿宋" w:cs="仿宋"/>
          <w:sz w:val="28"/>
          <w:szCs w:val="28"/>
        </w:rPr>
      </w:pPr>
      <w:r>
        <w:rPr>
          <w:rFonts w:hint="eastAsia" w:ascii="仿宋" w:hAnsi="仿宋" w:eastAsia="仿宋" w:cs="仿宋"/>
          <w:sz w:val="28"/>
          <w:szCs w:val="28"/>
        </w:rPr>
        <w:t>2.2面试采取半结构化面试的方式进行，主要考核应聘人员的综合分析、逻辑思维、组织协调、人际交往、语言表达、举止仪表、临场应变和解决实际问题的能力。满分100分。</w:t>
      </w:r>
    </w:p>
    <w:p w14:paraId="27BFA54D">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2.3面试时间及地点另行通知。</w:t>
      </w:r>
    </w:p>
    <w:p w14:paraId="2D7EF888">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3.最终成绩</w:t>
      </w:r>
    </w:p>
    <w:p w14:paraId="07019B57">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3.1考试最终成绩=笔试成绩×40%+面试成绩×60%。</w:t>
      </w:r>
    </w:p>
    <w:p w14:paraId="2AEE4233">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3.2笔试成绩、面试成绩及最终成绩均保留小数点后两位数。</w:t>
      </w:r>
    </w:p>
    <w:p w14:paraId="7D35B7CF">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3.3最终综合成绩不低于60分才予以聘用。</w:t>
      </w:r>
    </w:p>
    <w:p w14:paraId="4199A704">
      <w:pPr>
        <w:widowControl/>
        <w:spacing w:before="100" w:beforeAutospacing="1" w:after="100" w:afterAutospacing="1"/>
        <w:ind w:left="508"/>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入围</w:t>
      </w:r>
    </w:p>
    <w:p w14:paraId="163BEEB4">
      <w:pPr>
        <w:widowControl/>
        <w:numPr>
          <w:ilvl w:val="255"/>
          <w:numId w:val="0"/>
        </w:numPr>
        <w:spacing w:before="100" w:beforeAutospacing="1" w:after="100" w:afterAutospacing="1"/>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1按最终成绩从高分到低分按岗位招聘计划1:1的比例确定体检和考察人员。如有入围人员自动放弃，按总成绩排名从高分到低分依次递补。</w:t>
      </w:r>
    </w:p>
    <w:p w14:paraId="45FD24E7">
      <w:pPr>
        <w:widowControl/>
        <w:spacing w:before="100" w:beforeAutospacing="1" w:after="100" w:afterAutospacing="1"/>
        <w:ind w:firstLine="508"/>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2末位最终成绩相同者，有优先招聘条件的优先拟聘用，如同时有上述优先条件的或均无此情况的，则面试成绩高者为拟聘用人员。</w:t>
      </w:r>
    </w:p>
    <w:p w14:paraId="50272282">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5、体检与考察</w:t>
      </w:r>
    </w:p>
    <w:p w14:paraId="671DCA50">
      <w:pPr>
        <w:widowControl/>
        <w:spacing w:before="100" w:beforeAutospacing="1" w:after="100" w:afterAutospacing="1"/>
        <w:ind w:firstLine="508"/>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1体检：体检参照参照公务员、事业单位录用体检标准体检，体检费自理。对体检结果有异议的可以申请于第一次体检后7日内申请复检一次；</w:t>
      </w:r>
    </w:p>
    <w:p w14:paraId="535EC245">
      <w:pPr>
        <w:widowControl/>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2考察：经用人单位考察合格后方可进入下一环节，考察工作突出政治标准，主要了解考察人选的</w:t>
      </w:r>
      <w:r>
        <w:rPr>
          <w:rFonts w:ascii="仿宋" w:hAnsi="仿宋" w:eastAsia="仿宋" w:cs="仿宋"/>
          <w:sz w:val="28"/>
          <w:szCs w:val="28"/>
        </w:rPr>
        <w:t>政治素质、遵纪守法、廉洁自律情况，以及与招考职位的匹配度等情况。</w:t>
      </w:r>
      <w:r>
        <w:rPr>
          <w:rFonts w:hint="eastAsia" w:ascii="仿宋" w:hAnsi="仿宋" w:eastAsia="仿宋" w:cs="仿宋"/>
          <w:sz w:val="28"/>
          <w:szCs w:val="28"/>
        </w:rPr>
        <w:t>考察不合格者，不予聘用。</w:t>
      </w:r>
    </w:p>
    <w:p w14:paraId="4FD06C54">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因考生放弃或体检不合格、考察不合格等情况出现岗位空缺的，按考生最终成绩由高分到低分依次递补并进行体检与考察环节。</w:t>
      </w:r>
    </w:p>
    <w:p w14:paraId="22B413DE">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6.公示与聘用</w:t>
      </w:r>
    </w:p>
    <w:p w14:paraId="78B3E3DA">
      <w:pPr>
        <w:widowControl/>
        <w:spacing w:before="100" w:beforeAutospacing="1" w:after="100" w:afterAutospacing="1"/>
        <w:ind w:firstLine="508"/>
        <w:rPr>
          <w:rFonts w:ascii="仿宋" w:hAnsi="仿宋" w:eastAsia="仿宋" w:cs="仿宋"/>
          <w:sz w:val="28"/>
          <w:szCs w:val="28"/>
        </w:rPr>
      </w:pPr>
      <w:r>
        <w:rPr>
          <w:rFonts w:hint="eastAsia" w:ascii="仿宋" w:hAnsi="仿宋" w:eastAsia="仿宋" w:cs="仿宋"/>
          <w:sz w:val="28"/>
          <w:szCs w:val="28"/>
        </w:rPr>
        <w:t>拟聘用人员名单在</w:t>
      </w:r>
      <w:r>
        <w:rPr>
          <w:rFonts w:ascii="仿宋" w:hAnsi="仿宋" w:eastAsia="仿宋" w:cs="仿宋"/>
          <w:sz w:val="28"/>
          <w:szCs w:val="28"/>
        </w:rPr>
        <w:t>招聘信息发布平台进行公示</w:t>
      </w:r>
      <w:r>
        <w:rPr>
          <w:rFonts w:hint="eastAsia" w:ascii="仿宋" w:hAnsi="仿宋" w:eastAsia="仿宋" w:cs="仿宋"/>
          <w:sz w:val="28"/>
          <w:szCs w:val="28"/>
        </w:rPr>
        <w:t>5个工作日，无异议的，办理聘用手续。公示结束5个工作日内拟聘用人员无正当理由逾期不报到的，取消聘用资格。如发生逾期未报到情况，依照考生最终成绩由高分到低分依次递补并进行体检与考察。</w:t>
      </w:r>
    </w:p>
    <w:p w14:paraId="37F4C904">
      <w:pPr>
        <w:ind w:left="536"/>
        <w:jc w:val="left"/>
        <w:rPr>
          <w:rFonts w:ascii="仿宋" w:hAnsi="仿宋" w:eastAsia="仿宋" w:cs="仿宋"/>
          <w:b/>
          <w:bCs/>
          <w:sz w:val="28"/>
          <w:szCs w:val="28"/>
        </w:rPr>
      </w:pPr>
      <w:r>
        <w:rPr>
          <w:rFonts w:hint="eastAsia" w:ascii="仿宋" w:hAnsi="仿宋" w:eastAsia="仿宋" w:cs="仿宋"/>
          <w:b/>
          <w:bCs/>
          <w:sz w:val="28"/>
          <w:szCs w:val="28"/>
        </w:rPr>
        <w:t>五、用工形式与薪资待遇</w:t>
      </w:r>
    </w:p>
    <w:p w14:paraId="4AA1C032">
      <w:pPr>
        <w:widowControl/>
        <w:spacing w:before="100" w:beforeAutospacing="1" w:after="100" w:afterAutospacing="1"/>
        <w:ind w:firstLine="508"/>
        <w:rPr>
          <w:rFonts w:ascii="仿宋" w:hAnsi="仿宋" w:eastAsia="仿宋" w:cs="仿宋"/>
          <w:b/>
          <w:bCs/>
          <w:sz w:val="28"/>
          <w:szCs w:val="28"/>
        </w:rPr>
      </w:pPr>
      <w:r>
        <w:rPr>
          <w:rFonts w:hint="eastAsia" w:ascii="仿宋" w:hAnsi="仿宋" w:eastAsia="仿宋" w:cs="仿宋"/>
          <w:sz w:val="28"/>
          <w:szCs w:val="28"/>
        </w:rPr>
        <w:t xml:space="preserve"> 聘用人员均采取合同聘用制的用工形式，试用期为2个月，试用期满经考核合格后签订劳动合同。薪资待遇详见附件</w:t>
      </w:r>
      <w:r>
        <w:rPr>
          <w:rFonts w:ascii="仿宋" w:hAnsi="仿宋" w:eastAsia="仿宋" w:cs="仿宋"/>
          <w:sz w:val="28"/>
          <w:szCs w:val="28"/>
        </w:rPr>
        <w:t>1</w:t>
      </w:r>
      <w:r>
        <w:rPr>
          <w:rFonts w:hint="eastAsia" w:ascii="仿宋" w:hAnsi="仿宋" w:eastAsia="仿宋" w:cs="仿宋"/>
          <w:sz w:val="28"/>
          <w:szCs w:val="28"/>
        </w:rPr>
        <w:t>《德安县市政工程公司</w:t>
      </w:r>
      <w:r>
        <w:rPr>
          <w:rFonts w:ascii="仿宋" w:hAnsi="仿宋" w:eastAsia="仿宋" w:cs="仿宋"/>
          <w:sz w:val="28"/>
          <w:szCs w:val="28"/>
        </w:rPr>
        <w:t>招聘计划表</w:t>
      </w:r>
      <w:r>
        <w:rPr>
          <w:rFonts w:hint="eastAsia" w:ascii="仿宋" w:hAnsi="仿宋" w:eastAsia="仿宋" w:cs="仿宋"/>
          <w:sz w:val="28"/>
          <w:szCs w:val="28"/>
        </w:rPr>
        <w:t>》。</w:t>
      </w:r>
    </w:p>
    <w:p w14:paraId="7EC60D88">
      <w:pPr>
        <w:ind w:left="536"/>
        <w:jc w:val="left"/>
        <w:rPr>
          <w:rFonts w:ascii="仿宋" w:hAnsi="仿宋" w:eastAsia="仿宋" w:cs="仿宋"/>
          <w:b/>
          <w:bCs/>
          <w:sz w:val="28"/>
          <w:szCs w:val="28"/>
        </w:rPr>
      </w:pPr>
      <w:r>
        <w:rPr>
          <w:rFonts w:hint="eastAsia" w:ascii="仿宋" w:hAnsi="仿宋" w:eastAsia="仿宋" w:cs="仿宋"/>
          <w:b/>
          <w:bCs/>
          <w:sz w:val="28"/>
          <w:szCs w:val="28"/>
        </w:rPr>
        <w:t>六、建立人才储备机制</w:t>
      </w:r>
    </w:p>
    <w:p w14:paraId="2BD07916">
      <w:pPr>
        <w:widowControl/>
        <w:spacing w:before="100" w:beforeAutospacing="1" w:after="100" w:afterAutospacing="1"/>
        <w:ind w:firstLine="560" w:firstLineChars="200"/>
        <w:rPr>
          <w:rFonts w:ascii="仿宋" w:hAnsi="仿宋" w:eastAsia="仿宋" w:cs="仿宋"/>
          <w:sz w:val="28"/>
          <w:szCs w:val="28"/>
        </w:rPr>
      </w:pPr>
      <w:r>
        <w:rPr>
          <w:rFonts w:hint="eastAsia" w:ascii="仿宋" w:hAnsi="仿宋" w:eastAsia="仿宋" w:cs="仿宋"/>
          <w:sz w:val="28"/>
          <w:szCs w:val="28"/>
        </w:rPr>
        <w:t>建立后备人才储备库，完成完整招聘流程并合格的，纳入后备人才储备库。自拟聘用人员名单公示之日起，6个月以内出现因聘用人员考核不合格、辞职、辞退等造成岗位空缺的，可从进入本次招聘后备人才储备库相应岗位考生中按考生成绩由高分到低分依次递补，体检及考察合格后办理聘用手续。</w:t>
      </w:r>
    </w:p>
    <w:p w14:paraId="53DA8B32">
      <w:pPr>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七、特别声明</w:t>
      </w:r>
    </w:p>
    <w:p w14:paraId="66D0AEC4">
      <w:pPr>
        <w:ind w:firstLine="560" w:firstLineChars="200"/>
        <w:rPr>
          <w:rFonts w:ascii="仿宋" w:hAnsi="仿宋" w:eastAsia="仿宋" w:cs="仿宋"/>
          <w:sz w:val="28"/>
          <w:szCs w:val="28"/>
        </w:rPr>
      </w:pPr>
      <w:r>
        <w:rPr>
          <w:rFonts w:hint="eastAsia" w:ascii="仿宋" w:hAnsi="仿宋" w:eastAsia="仿宋" w:cs="仿宋"/>
          <w:sz w:val="28"/>
          <w:szCs w:val="28"/>
        </w:rPr>
        <w:t>（一）</w:t>
      </w:r>
      <w:r>
        <w:rPr>
          <w:rFonts w:ascii="仿宋" w:hAnsi="仿宋" w:eastAsia="仿宋" w:cs="仿宋"/>
          <w:sz w:val="28"/>
          <w:szCs w:val="28"/>
        </w:rPr>
        <w:t>凡发现弄虚作假和考试作弊者，一律取消</w:t>
      </w:r>
      <w:r>
        <w:rPr>
          <w:rFonts w:hint="eastAsia" w:ascii="仿宋" w:hAnsi="仿宋" w:eastAsia="仿宋" w:cs="仿宋"/>
          <w:sz w:val="28"/>
          <w:szCs w:val="28"/>
        </w:rPr>
        <w:t>应</w:t>
      </w:r>
      <w:r>
        <w:rPr>
          <w:rFonts w:ascii="仿宋" w:hAnsi="仿宋" w:eastAsia="仿宋" w:cs="仿宋"/>
          <w:sz w:val="28"/>
          <w:szCs w:val="28"/>
        </w:rPr>
        <w:t>聘资格并记入考生诚信档案或通报其所在单位。</w:t>
      </w:r>
      <w:r>
        <w:rPr>
          <w:rFonts w:hint="eastAsia" w:ascii="仿宋" w:hAnsi="仿宋" w:eastAsia="仿宋" w:cs="仿宋"/>
          <w:sz w:val="28"/>
          <w:szCs w:val="28"/>
        </w:rPr>
        <w:t>对考试违规违纪的认定和处理，按照《江西省录(聘)用考试考场规则和应试人员违纪违规行为处理办法》执行。</w:t>
      </w:r>
      <w:r>
        <w:rPr>
          <w:rFonts w:ascii="仿宋" w:hAnsi="仿宋" w:eastAsia="仿宋" w:cs="仿宋"/>
          <w:sz w:val="28"/>
          <w:szCs w:val="28"/>
        </w:rPr>
        <w:t>对触犯刑法的，交由司法机关依法处理。</w:t>
      </w:r>
    </w:p>
    <w:p w14:paraId="42028BE4">
      <w:pPr>
        <w:ind w:firstLine="560" w:firstLineChars="200"/>
        <w:rPr>
          <w:rFonts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因不可抗拒原因造成招聘工作变更的，请予理解。</w:t>
      </w:r>
    </w:p>
    <w:p w14:paraId="25D4312A">
      <w:pPr>
        <w:ind w:firstLine="560" w:firstLineChars="200"/>
        <w:rPr>
          <w:rFonts w:ascii="仿宋" w:hAnsi="仿宋" w:eastAsia="仿宋" w:cs="仿宋"/>
          <w:sz w:val="28"/>
          <w:szCs w:val="28"/>
        </w:rPr>
      </w:pPr>
      <w:r>
        <w:rPr>
          <w:rFonts w:hint="eastAsia" w:ascii="仿宋" w:hAnsi="仿宋" w:eastAsia="仿宋" w:cs="仿宋"/>
          <w:sz w:val="28"/>
          <w:szCs w:val="28"/>
        </w:rPr>
        <w:t>（三）本公告未尽事宜，由相关用工单位负责解释。</w:t>
      </w:r>
    </w:p>
    <w:p w14:paraId="2074DB5B">
      <w:pPr>
        <w:ind w:firstLine="560" w:firstLineChars="200"/>
        <w:rPr>
          <w:rFonts w:ascii="仿宋" w:hAnsi="仿宋" w:eastAsia="仿宋" w:cs="仿宋"/>
          <w:sz w:val="28"/>
          <w:szCs w:val="28"/>
        </w:rPr>
      </w:pPr>
      <w:r>
        <w:rPr>
          <w:rFonts w:hint="eastAsia" w:ascii="仿宋" w:hAnsi="仿宋" w:eastAsia="仿宋" w:cs="仿宋"/>
          <w:sz w:val="28"/>
          <w:szCs w:val="28"/>
        </w:rPr>
        <w:t>德安县市政工程公司咨询电话：15079239819</w:t>
      </w:r>
    </w:p>
    <w:p w14:paraId="0769238C">
      <w:pPr>
        <w:ind w:firstLine="280" w:firstLineChars="100"/>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1：</w:t>
      </w:r>
      <w:r>
        <w:rPr>
          <w:rFonts w:hint="eastAsia" w:ascii="仿宋" w:hAnsi="仿宋" w:eastAsia="仿宋" w:cs="仿宋"/>
          <w:sz w:val="28"/>
          <w:szCs w:val="28"/>
        </w:rPr>
        <w:t>《德安县市政工程公司</w:t>
      </w:r>
      <w:r>
        <w:rPr>
          <w:rFonts w:ascii="仿宋" w:hAnsi="仿宋" w:eastAsia="仿宋" w:cs="仿宋"/>
          <w:sz w:val="28"/>
          <w:szCs w:val="28"/>
        </w:rPr>
        <w:t>招聘计划表</w:t>
      </w:r>
      <w:r>
        <w:rPr>
          <w:rFonts w:hint="eastAsia" w:ascii="仿宋" w:hAnsi="仿宋" w:eastAsia="仿宋" w:cs="仿宋"/>
          <w:sz w:val="28"/>
          <w:szCs w:val="28"/>
        </w:rPr>
        <w:t>》</w:t>
      </w:r>
    </w:p>
    <w:p w14:paraId="0498A292">
      <w:pPr>
        <w:ind w:firstLine="280" w:firstLineChars="100"/>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2：</w:t>
      </w:r>
      <w:r>
        <w:rPr>
          <w:rFonts w:hint="eastAsia" w:ascii="仿宋" w:hAnsi="仿宋" w:eastAsia="仿宋" w:cs="仿宋"/>
          <w:sz w:val="28"/>
          <w:szCs w:val="28"/>
        </w:rPr>
        <w:t>《德安县市政工程公司</w:t>
      </w:r>
      <w:r>
        <w:rPr>
          <w:rFonts w:ascii="仿宋" w:hAnsi="仿宋" w:eastAsia="仿宋" w:cs="仿宋"/>
          <w:sz w:val="28"/>
          <w:szCs w:val="28"/>
        </w:rPr>
        <w:t>招聘报名登记表</w:t>
      </w:r>
      <w:r>
        <w:rPr>
          <w:rFonts w:hint="eastAsia" w:ascii="仿宋" w:hAnsi="仿宋" w:eastAsia="仿宋" w:cs="仿宋"/>
          <w:sz w:val="28"/>
          <w:szCs w:val="28"/>
        </w:rPr>
        <w:t>》</w:t>
      </w:r>
    </w:p>
    <w:p w14:paraId="71BCBF7E">
      <w:pPr>
        <w:ind w:firstLine="280" w:firstLineChars="100"/>
        <w:rPr>
          <w:rFonts w:ascii="仿宋" w:hAnsi="仿宋" w:eastAsia="仿宋" w:cs="仿宋"/>
          <w:sz w:val="28"/>
          <w:szCs w:val="28"/>
        </w:rPr>
      </w:pPr>
      <w:r>
        <w:rPr>
          <w:rFonts w:hint="eastAsia" w:ascii="仿宋" w:hAnsi="仿宋" w:eastAsia="仿宋" w:cs="仿宋"/>
          <w:sz w:val="28"/>
          <w:szCs w:val="28"/>
        </w:rPr>
        <w:t>附件3：《学科专业目录汇编》</w:t>
      </w:r>
    </w:p>
    <w:p w14:paraId="67E72652">
      <w:pPr>
        <w:rPr>
          <w:rFonts w:ascii="仿宋" w:hAnsi="仿宋" w:eastAsia="仿宋" w:cs="仿宋"/>
          <w:sz w:val="28"/>
          <w:szCs w:val="28"/>
        </w:rPr>
      </w:pPr>
    </w:p>
    <w:p w14:paraId="50CDC4D3">
      <w:pPr>
        <w:rPr>
          <w:rFonts w:ascii="仿宋" w:hAnsi="仿宋" w:eastAsia="仿宋" w:cs="仿宋"/>
          <w:sz w:val="28"/>
          <w:szCs w:val="28"/>
        </w:rPr>
      </w:pPr>
    </w:p>
    <w:p w14:paraId="14B72907">
      <w:pPr>
        <w:jc w:val="center"/>
        <w:rPr>
          <w:rFonts w:ascii="仿宋" w:hAnsi="仿宋" w:eastAsia="仿宋" w:cs="仿宋"/>
          <w:sz w:val="28"/>
          <w:szCs w:val="28"/>
        </w:rPr>
      </w:pPr>
      <w:bookmarkStart w:id="1" w:name="_Hlk111647513"/>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德安县市政工程公司</w:t>
      </w:r>
    </w:p>
    <w:bookmarkEnd w:id="1"/>
    <w:p w14:paraId="31E956BA">
      <w:pPr>
        <w:ind w:firstLine="6720" w:firstLineChars="2400"/>
        <w:jc w:val="left"/>
        <w:rPr>
          <w:rFonts w:ascii="仿宋" w:hAnsi="仿宋" w:eastAsia="仿宋" w:cs="仿宋"/>
          <w:sz w:val="28"/>
          <w:szCs w:val="28"/>
        </w:rPr>
      </w:pPr>
      <w:r>
        <w:rPr>
          <w:rFonts w:hint="eastAsia" w:ascii="仿宋" w:hAnsi="仿宋" w:eastAsia="仿宋" w:cs="仿宋"/>
          <w:sz w:val="28"/>
          <w:szCs w:val="28"/>
        </w:rPr>
        <w:t>江西中畅人力资源有限公司</w:t>
      </w:r>
    </w:p>
    <w:p w14:paraId="7DD9BC0E">
      <w:pPr>
        <w:jc w:val="left"/>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202</w:t>
      </w:r>
      <w:r>
        <w:rPr>
          <w:rFonts w:ascii="仿宋" w:hAnsi="仿宋" w:eastAsia="仿宋" w:cs="仿宋"/>
          <w:sz w:val="28"/>
          <w:szCs w:val="28"/>
        </w:rPr>
        <w:t>4</w:t>
      </w:r>
      <w:r>
        <w:rPr>
          <w:rFonts w:hint="eastAsia" w:ascii="仿宋" w:hAnsi="仿宋" w:eastAsia="仿宋" w:cs="仿宋"/>
          <w:sz w:val="28"/>
          <w:szCs w:val="28"/>
        </w:rPr>
        <w:t>年11月2</w:t>
      </w:r>
      <w:r>
        <w:rPr>
          <w:rFonts w:ascii="仿宋" w:hAnsi="仿宋" w:eastAsia="仿宋" w:cs="仿宋"/>
          <w:sz w:val="28"/>
          <w:szCs w:val="28"/>
        </w:rPr>
        <w:t>9</w:t>
      </w:r>
      <w:r>
        <w:rPr>
          <w:rFonts w:hint="eastAsia" w:ascii="仿宋" w:hAnsi="仿宋" w:eastAsia="仿宋" w:cs="仿宋"/>
          <w:sz w:val="28"/>
          <w:szCs w:val="28"/>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FB383"/>
    <w:multiLevelType w:val="singleLevel"/>
    <w:tmpl w:val="84EFB383"/>
    <w:lvl w:ilvl="0" w:tentative="0">
      <w:start w:val="1"/>
      <w:numFmt w:val="decimal"/>
      <w:suff w:val="nothing"/>
      <w:lvlText w:val="（%1）"/>
      <w:lvlJc w:val="left"/>
    </w:lvl>
  </w:abstractNum>
  <w:abstractNum w:abstractNumId="1">
    <w:nsid w:val="5FA1E12B"/>
    <w:multiLevelType w:val="singleLevel"/>
    <w:tmpl w:val="5FA1E12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xNzllMTAxMTE4YjIwOTIzODhlZTEwZjRhNmYzYWIifQ=="/>
  </w:docVars>
  <w:rsids>
    <w:rsidRoot w:val="0028246A"/>
    <w:rsid w:val="00000B0F"/>
    <w:rsid w:val="00002248"/>
    <w:rsid w:val="00005914"/>
    <w:rsid w:val="0001107E"/>
    <w:rsid w:val="00012FC5"/>
    <w:rsid w:val="00013613"/>
    <w:rsid w:val="000209E0"/>
    <w:rsid w:val="0002177B"/>
    <w:rsid w:val="00022A7F"/>
    <w:rsid w:val="00025BD7"/>
    <w:rsid w:val="00026363"/>
    <w:rsid w:val="0003004D"/>
    <w:rsid w:val="00031CA6"/>
    <w:rsid w:val="0003230B"/>
    <w:rsid w:val="00046823"/>
    <w:rsid w:val="00047189"/>
    <w:rsid w:val="0005346A"/>
    <w:rsid w:val="00055F4B"/>
    <w:rsid w:val="00061C0E"/>
    <w:rsid w:val="0006352E"/>
    <w:rsid w:val="000719C7"/>
    <w:rsid w:val="000765C5"/>
    <w:rsid w:val="00091C39"/>
    <w:rsid w:val="0009316B"/>
    <w:rsid w:val="00094AA3"/>
    <w:rsid w:val="00094C8E"/>
    <w:rsid w:val="00097E75"/>
    <w:rsid w:val="000A4667"/>
    <w:rsid w:val="000B033E"/>
    <w:rsid w:val="000C1388"/>
    <w:rsid w:val="000C1A0E"/>
    <w:rsid w:val="000C2137"/>
    <w:rsid w:val="000D5A77"/>
    <w:rsid w:val="000E1B24"/>
    <w:rsid w:val="000F324A"/>
    <w:rsid w:val="001010F7"/>
    <w:rsid w:val="001036C7"/>
    <w:rsid w:val="00110D42"/>
    <w:rsid w:val="00112438"/>
    <w:rsid w:val="00112DF6"/>
    <w:rsid w:val="00117A50"/>
    <w:rsid w:val="00127A7D"/>
    <w:rsid w:val="00131DB1"/>
    <w:rsid w:val="00131F41"/>
    <w:rsid w:val="00135014"/>
    <w:rsid w:val="00135935"/>
    <w:rsid w:val="00144AEF"/>
    <w:rsid w:val="001511D4"/>
    <w:rsid w:val="00151435"/>
    <w:rsid w:val="0015516F"/>
    <w:rsid w:val="0016080D"/>
    <w:rsid w:val="001632B7"/>
    <w:rsid w:val="00163923"/>
    <w:rsid w:val="00163C83"/>
    <w:rsid w:val="00170B46"/>
    <w:rsid w:val="00175C22"/>
    <w:rsid w:val="00186E63"/>
    <w:rsid w:val="001A1127"/>
    <w:rsid w:val="001A3227"/>
    <w:rsid w:val="001A37D9"/>
    <w:rsid w:val="001B09C8"/>
    <w:rsid w:val="001B4E15"/>
    <w:rsid w:val="001B5133"/>
    <w:rsid w:val="001B7E70"/>
    <w:rsid w:val="001C35F1"/>
    <w:rsid w:val="001C669A"/>
    <w:rsid w:val="001C7639"/>
    <w:rsid w:val="001D1BAD"/>
    <w:rsid w:val="001D6C68"/>
    <w:rsid w:val="001E24CF"/>
    <w:rsid w:val="001E2EAE"/>
    <w:rsid w:val="001E5C01"/>
    <w:rsid w:val="00200362"/>
    <w:rsid w:val="00200CBE"/>
    <w:rsid w:val="00206AA0"/>
    <w:rsid w:val="00212106"/>
    <w:rsid w:val="00215263"/>
    <w:rsid w:val="00226387"/>
    <w:rsid w:val="002319D2"/>
    <w:rsid w:val="00237D8D"/>
    <w:rsid w:val="002536EF"/>
    <w:rsid w:val="00254851"/>
    <w:rsid w:val="00262EC7"/>
    <w:rsid w:val="00264BB8"/>
    <w:rsid w:val="00270AD1"/>
    <w:rsid w:val="002733B1"/>
    <w:rsid w:val="00273827"/>
    <w:rsid w:val="00275C46"/>
    <w:rsid w:val="002808FA"/>
    <w:rsid w:val="0028246A"/>
    <w:rsid w:val="00283CC3"/>
    <w:rsid w:val="00285B2E"/>
    <w:rsid w:val="002919E3"/>
    <w:rsid w:val="00294A30"/>
    <w:rsid w:val="00296367"/>
    <w:rsid w:val="002A3918"/>
    <w:rsid w:val="002A730C"/>
    <w:rsid w:val="002B0AF5"/>
    <w:rsid w:val="002B0E1F"/>
    <w:rsid w:val="002B5969"/>
    <w:rsid w:val="002B6EFD"/>
    <w:rsid w:val="002C0213"/>
    <w:rsid w:val="002C318B"/>
    <w:rsid w:val="002C4351"/>
    <w:rsid w:val="002C514D"/>
    <w:rsid w:val="002D24DC"/>
    <w:rsid w:val="002D393E"/>
    <w:rsid w:val="002D4794"/>
    <w:rsid w:val="002E2065"/>
    <w:rsid w:val="002E2869"/>
    <w:rsid w:val="002E442A"/>
    <w:rsid w:val="002E5256"/>
    <w:rsid w:val="002F1D7A"/>
    <w:rsid w:val="002F57FD"/>
    <w:rsid w:val="002F6C04"/>
    <w:rsid w:val="00303746"/>
    <w:rsid w:val="003064EC"/>
    <w:rsid w:val="0031450C"/>
    <w:rsid w:val="00320923"/>
    <w:rsid w:val="00322634"/>
    <w:rsid w:val="0032514F"/>
    <w:rsid w:val="0032677A"/>
    <w:rsid w:val="0032782F"/>
    <w:rsid w:val="00333D1D"/>
    <w:rsid w:val="003343EC"/>
    <w:rsid w:val="00343443"/>
    <w:rsid w:val="003444FB"/>
    <w:rsid w:val="00346303"/>
    <w:rsid w:val="00347962"/>
    <w:rsid w:val="00350E68"/>
    <w:rsid w:val="00362BF7"/>
    <w:rsid w:val="003652DD"/>
    <w:rsid w:val="00374C85"/>
    <w:rsid w:val="00380BFF"/>
    <w:rsid w:val="00383427"/>
    <w:rsid w:val="00384798"/>
    <w:rsid w:val="00386113"/>
    <w:rsid w:val="00395EAF"/>
    <w:rsid w:val="003A5870"/>
    <w:rsid w:val="003B13F9"/>
    <w:rsid w:val="003C66A4"/>
    <w:rsid w:val="003D09FD"/>
    <w:rsid w:val="003D15BC"/>
    <w:rsid w:val="003D17EB"/>
    <w:rsid w:val="003D2570"/>
    <w:rsid w:val="003D2796"/>
    <w:rsid w:val="003D2C73"/>
    <w:rsid w:val="003E07B9"/>
    <w:rsid w:val="003E1A10"/>
    <w:rsid w:val="003E4191"/>
    <w:rsid w:val="003E5D24"/>
    <w:rsid w:val="003F036B"/>
    <w:rsid w:val="003F53D1"/>
    <w:rsid w:val="003F7300"/>
    <w:rsid w:val="003F7632"/>
    <w:rsid w:val="00403973"/>
    <w:rsid w:val="0040448C"/>
    <w:rsid w:val="00410BF0"/>
    <w:rsid w:val="004170A9"/>
    <w:rsid w:val="00417625"/>
    <w:rsid w:val="00417F62"/>
    <w:rsid w:val="00423B0D"/>
    <w:rsid w:val="00423F01"/>
    <w:rsid w:val="004266E5"/>
    <w:rsid w:val="004331B1"/>
    <w:rsid w:val="00437CDA"/>
    <w:rsid w:val="0046313E"/>
    <w:rsid w:val="00470895"/>
    <w:rsid w:val="004719E2"/>
    <w:rsid w:val="00477995"/>
    <w:rsid w:val="00480784"/>
    <w:rsid w:val="0048247E"/>
    <w:rsid w:val="00483789"/>
    <w:rsid w:val="00486B0F"/>
    <w:rsid w:val="004939C5"/>
    <w:rsid w:val="0049456A"/>
    <w:rsid w:val="004946F6"/>
    <w:rsid w:val="00496AA3"/>
    <w:rsid w:val="004A1A02"/>
    <w:rsid w:val="004A3276"/>
    <w:rsid w:val="004A789F"/>
    <w:rsid w:val="004B7D01"/>
    <w:rsid w:val="004C13F7"/>
    <w:rsid w:val="004C2333"/>
    <w:rsid w:val="004C5FDA"/>
    <w:rsid w:val="004D377F"/>
    <w:rsid w:val="004D4C0E"/>
    <w:rsid w:val="004E253C"/>
    <w:rsid w:val="004E27CF"/>
    <w:rsid w:val="004E6D80"/>
    <w:rsid w:val="004F0929"/>
    <w:rsid w:val="004F3A01"/>
    <w:rsid w:val="004F6E15"/>
    <w:rsid w:val="00503544"/>
    <w:rsid w:val="00505737"/>
    <w:rsid w:val="00510BEB"/>
    <w:rsid w:val="0051320B"/>
    <w:rsid w:val="00514C6A"/>
    <w:rsid w:val="00521767"/>
    <w:rsid w:val="0052711C"/>
    <w:rsid w:val="005305BC"/>
    <w:rsid w:val="0053356E"/>
    <w:rsid w:val="00536FFE"/>
    <w:rsid w:val="00550A83"/>
    <w:rsid w:val="005552BF"/>
    <w:rsid w:val="005618E5"/>
    <w:rsid w:val="0056263B"/>
    <w:rsid w:val="00571009"/>
    <w:rsid w:val="005760A7"/>
    <w:rsid w:val="005874B4"/>
    <w:rsid w:val="005904B5"/>
    <w:rsid w:val="0059663C"/>
    <w:rsid w:val="005A61C4"/>
    <w:rsid w:val="005B18AE"/>
    <w:rsid w:val="005C076F"/>
    <w:rsid w:val="005D1850"/>
    <w:rsid w:val="005D7AAC"/>
    <w:rsid w:val="005E18B6"/>
    <w:rsid w:val="005E5794"/>
    <w:rsid w:val="005F777D"/>
    <w:rsid w:val="00605D69"/>
    <w:rsid w:val="00614769"/>
    <w:rsid w:val="006240C4"/>
    <w:rsid w:val="0065009D"/>
    <w:rsid w:val="00650A70"/>
    <w:rsid w:val="0066132B"/>
    <w:rsid w:val="0066295F"/>
    <w:rsid w:val="00666519"/>
    <w:rsid w:val="00671BE9"/>
    <w:rsid w:val="006801B7"/>
    <w:rsid w:val="00680D13"/>
    <w:rsid w:val="00681864"/>
    <w:rsid w:val="00687E44"/>
    <w:rsid w:val="00690165"/>
    <w:rsid w:val="006923DF"/>
    <w:rsid w:val="006A6698"/>
    <w:rsid w:val="006A6932"/>
    <w:rsid w:val="006B2C5C"/>
    <w:rsid w:val="006C277A"/>
    <w:rsid w:val="006C404A"/>
    <w:rsid w:val="006C79D1"/>
    <w:rsid w:val="006D5BD0"/>
    <w:rsid w:val="006E47CA"/>
    <w:rsid w:val="006E6E71"/>
    <w:rsid w:val="006F338F"/>
    <w:rsid w:val="006F3A0F"/>
    <w:rsid w:val="006F7D6B"/>
    <w:rsid w:val="00700C7F"/>
    <w:rsid w:val="0071079F"/>
    <w:rsid w:val="007146C9"/>
    <w:rsid w:val="007178E0"/>
    <w:rsid w:val="007208A9"/>
    <w:rsid w:val="00736CC0"/>
    <w:rsid w:val="00741816"/>
    <w:rsid w:val="00742DB9"/>
    <w:rsid w:val="007510D8"/>
    <w:rsid w:val="00754795"/>
    <w:rsid w:val="00766F04"/>
    <w:rsid w:val="007771DA"/>
    <w:rsid w:val="00792CEE"/>
    <w:rsid w:val="00794A53"/>
    <w:rsid w:val="007A223F"/>
    <w:rsid w:val="007B0424"/>
    <w:rsid w:val="007B2649"/>
    <w:rsid w:val="007C3306"/>
    <w:rsid w:val="007C5296"/>
    <w:rsid w:val="007C5CAE"/>
    <w:rsid w:val="007C65DB"/>
    <w:rsid w:val="007D6E47"/>
    <w:rsid w:val="007D764F"/>
    <w:rsid w:val="007E1308"/>
    <w:rsid w:val="007E2121"/>
    <w:rsid w:val="007E74D0"/>
    <w:rsid w:val="007F1278"/>
    <w:rsid w:val="007F18C6"/>
    <w:rsid w:val="007F2BFD"/>
    <w:rsid w:val="007F41B2"/>
    <w:rsid w:val="00803729"/>
    <w:rsid w:val="008037D1"/>
    <w:rsid w:val="00811792"/>
    <w:rsid w:val="00814D1D"/>
    <w:rsid w:val="00820FA9"/>
    <w:rsid w:val="008233E1"/>
    <w:rsid w:val="0082461E"/>
    <w:rsid w:val="00825D59"/>
    <w:rsid w:val="0083597E"/>
    <w:rsid w:val="00836F81"/>
    <w:rsid w:val="00844CF5"/>
    <w:rsid w:val="0084632A"/>
    <w:rsid w:val="00846747"/>
    <w:rsid w:val="00851E5B"/>
    <w:rsid w:val="008545D1"/>
    <w:rsid w:val="00855958"/>
    <w:rsid w:val="008573D7"/>
    <w:rsid w:val="00867476"/>
    <w:rsid w:val="00870A64"/>
    <w:rsid w:val="00876B80"/>
    <w:rsid w:val="008809BF"/>
    <w:rsid w:val="00886DC2"/>
    <w:rsid w:val="008A2A66"/>
    <w:rsid w:val="008A30AA"/>
    <w:rsid w:val="008A3B95"/>
    <w:rsid w:val="008A3E5C"/>
    <w:rsid w:val="008A4565"/>
    <w:rsid w:val="008C03CD"/>
    <w:rsid w:val="008C0D82"/>
    <w:rsid w:val="008C44E1"/>
    <w:rsid w:val="008C7EC8"/>
    <w:rsid w:val="008D5C5D"/>
    <w:rsid w:val="008E539B"/>
    <w:rsid w:val="00902F95"/>
    <w:rsid w:val="00903FC7"/>
    <w:rsid w:val="00913049"/>
    <w:rsid w:val="00917940"/>
    <w:rsid w:val="009200F7"/>
    <w:rsid w:val="0092640A"/>
    <w:rsid w:val="00932C63"/>
    <w:rsid w:val="00935094"/>
    <w:rsid w:val="00946CD7"/>
    <w:rsid w:val="00950CEF"/>
    <w:rsid w:val="009531BA"/>
    <w:rsid w:val="009573AB"/>
    <w:rsid w:val="00962259"/>
    <w:rsid w:val="00967211"/>
    <w:rsid w:val="00974919"/>
    <w:rsid w:val="009803AA"/>
    <w:rsid w:val="0098153B"/>
    <w:rsid w:val="00987995"/>
    <w:rsid w:val="00994E2C"/>
    <w:rsid w:val="00996188"/>
    <w:rsid w:val="009A54FE"/>
    <w:rsid w:val="009A5B8E"/>
    <w:rsid w:val="009B1328"/>
    <w:rsid w:val="009B208F"/>
    <w:rsid w:val="009B5FAF"/>
    <w:rsid w:val="009C3075"/>
    <w:rsid w:val="009C4924"/>
    <w:rsid w:val="009C7C55"/>
    <w:rsid w:val="009D0B9F"/>
    <w:rsid w:val="009E0F74"/>
    <w:rsid w:val="009E235E"/>
    <w:rsid w:val="009F641A"/>
    <w:rsid w:val="009F7109"/>
    <w:rsid w:val="00A02CFB"/>
    <w:rsid w:val="00A0701F"/>
    <w:rsid w:val="00A10D39"/>
    <w:rsid w:val="00A20617"/>
    <w:rsid w:val="00A2521E"/>
    <w:rsid w:val="00A300C1"/>
    <w:rsid w:val="00A3176C"/>
    <w:rsid w:val="00A345FC"/>
    <w:rsid w:val="00A3686F"/>
    <w:rsid w:val="00A50F65"/>
    <w:rsid w:val="00A532F6"/>
    <w:rsid w:val="00A56B85"/>
    <w:rsid w:val="00A61B68"/>
    <w:rsid w:val="00A6344F"/>
    <w:rsid w:val="00A63AAD"/>
    <w:rsid w:val="00A652FE"/>
    <w:rsid w:val="00A67B0E"/>
    <w:rsid w:val="00A67B1D"/>
    <w:rsid w:val="00A76243"/>
    <w:rsid w:val="00A810C0"/>
    <w:rsid w:val="00A82B4A"/>
    <w:rsid w:val="00A84D4F"/>
    <w:rsid w:val="00A86861"/>
    <w:rsid w:val="00A87755"/>
    <w:rsid w:val="00A938D6"/>
    <w:rsid w:val="00A9482C"/>
    <w:rsid w:val="00AA0956"/>
    <w:rsid w:val="00AA41AF"/>
    <w:rsid w:val="00AA452D"/>
    <w:rsid w:val="00AA706F"/>
    <w:rsid w:val="00AB41AA"/>
    <w:rsid w:val="00AC4C3E"/>
    <w:rsid w:val="00AC7BB7"/>
    <w:rsid w:val="00AD72E6"/>
    <w:rsid w:val="00AD76DC"/>
    <w:rsid w:val="00AE1761"/>
    <w:rsid w:val="00AF4619"/>
    <w:rsid w:val="00AF5155"/>
    <w:rsid w:val="00B0035B"/>
    <w:rsid w:val="00B03DAA"/>
    <w:rsid w:val="00B107A7"/>
    <w:rsid w:val="00B17451"/>
    <w:rsid w:val="00B17C8F"/>
    <w:rsid w:val="00B17CF8"/>
    <w:rsid w:val="00B248F2"/>
    <w:rsid w:val="00B24BCC"/>
    <w:rsid w:val="00B33CB5"/>
    <w:rsid w:val="00B36576"/>
    <w:rsid w:val="00B37F13"/>
    <w:rsid w:val="00B405E4"/>
    <w:rsid w:val="00B419CB"/>
    <w:rsid w:val="00B4707F"/>
    <w:rsid w:val="00B50F8F"/>
    <w:rsid w:val="00B60A3A"/>
    <w:rsid w:val="00B641C9"/>
    <w:rsid w:val="00B65CEA"/>
    <w:rsid w:val="00B66770"/>
    <w:rsid w:val="00B66A68"/>
    <w:rsid w:val="00B740A0"/>
    <w:rsid w:val="00B76091"/>
    <w:rsid w:val="00B8632A"/>
    <w:rsid w:val="00B87B33"/>
    <w:rsid w:val="00B9068C"/>
    <w:rsid w:val="00B9237D"/>
    <w:rsid w:val="00BA1C31"/>
    <w:rsid w:val="00BA7FB5"/>
    <w:rsid w:val="00BB12FF"/>
    <w:rsid w:val="00BB27D4"/>
    <w:rsid w:val="00BB6A82"/>
    <w:rsid w:val="00BC4F08"/>
    <w:rsid w:val="00BC4F25"/>
    <w:rsid w:val="00BC5D54"/>
    <w:rsid w:val="00BD1A28"/>
    <w:rsid w:val="00BD3FD7"/>
    <w:rsid w:val="00BD494A"/>
    <w:rsid w:val="00BE1232"/>
    <w:rsid w:val="00BE1FCB"/>
    <w:rsid w:val="00BE21A6"/>
    <w:rsid w:val="00BE755B"/>
    <w:rsid w:val="00C05AB3"/>
    <w:rsid w:val="00C10A8D"/>
    <w:rsid w:val="00C10C06"/>
    <w:rsid w:val="00C22335"/>
    <w:rsid w:val="00C24DE1"/>
    <w:rsid w:val="00C265A0"/>
    <w:rsid w:val="00C27FEE"/>
    <w:rsid w:val="00C329FD"/>
    <w:rsid w:val="00C35BDB"/>
    <w:rsid w:val="00C40665"/>
    <w:rsid w:val="00C4355C"/>
    <w:rsid w:val="00C43B5A"/>
    <w:rsid w:val="00C44A99"/>
    <w:rsid w:val="00C5274A"/>
    <w:rsid w:val="00C5624A"/>
    <w:rsid w:val="00C6563E"/>
    <w:rsid w:val="00C72E24"/>
    <w:rsid w:val="00C80889"/>
    <w:rsid w:val="00C84CB7"/>
    <w:rsid w:val="00C912AD"/>
    <w:rsid w:val="00C92745"/>
    <w:rsid w:val="00C97DE3"/>
    <w:rsid w:val="00CA62CC"/>
    <w:rsid w:val="00CB4655"/>
    <w:rsid w:val="00CC050C"/>
    <w:rsid w:val="00CC057C"/>
    <w:rsid w:val="00CC1951"/>
    <w:rsid w:val="00CC5C63"/>
    <w:rsid w:val="00D033F6"/>
    <w:rsid w:val="00D0501A"/>
    <w:rsid w:val="00D055F2"/>
    <w:rsid w:val="00D0601C"/>
    <w:rsid w:val="00D0777F"/>
    <w:rsid w:val="00D1585B"/>
    <w:rsid w:val="00D259A5"/>
    <w:rsid w:val="00D25CB1"/>
    <w:rsid w:val="00D36D09"/>
    <w:rsid w:val="00D40C84"/>
    <w:rsid w:val="00D41D6C"/>
    <w:rsid w:val="00D525E6"/>
    <w:rsid w:val="00D60B5C"/>
    <w:rsid w:val="00D61C13"/>
    <w:rsid w:val="00D6236E"/>
    <w:rsid w:val="00D7706E"/>
    <w:rsid w:val="00D80A51"/>
    <w:rsid w:val="00D8179C"/>
    <w:rsid w:val="00D83C27"/>
    <w:rsid w:val="00D843E0"/>
    <w:rsid w:val="00D8525C"/>
    <w:rsid w:val="00D9396D"/>
    <w:rsid w:val="00DA044D"/>
    <w:rsid w:val="00DA3476"/>
    <w:rsid w:val="00DA40EF"/>
    <w:rsid w:val="00DA4903"/>
    <w:rsid w:val="00DA7444"/>
    <w:rsid w:val="00DB0473"/>
    <w:rsid w:val="00DE27F3"/>
    <w:rsid w:val="00DE4AA7"/>
    <w:rsid w:val="00DE4ED6"/>
    <w:rsid w:val="00DE55FD"/>
    <w:rsid w:val="00DE6C51"/>
    <w:rsid w:val="00E131A3"/>
    <w:rsid w:val="00E14C28"/>
    <w:rsid w:val="00E161B5"/>
    <w:rsid w:val="00E211D8"/>
    <w:rsid w:val="00E23401"/>
    <w:rsid w:val="00E27F1D"/>
    <w:rsid w:val="00E33543"/>
    <w:rsid w:val="00E34CE2"/>
    <w:rsid w:val="00E42CB4"/>
    <w:rsid w:val="00E448EA"/>
    <w:rsid w:val="00E44D17"/>
    <w:rsid w:val="00E62718"/>
    <w:rsid w:val="00E64BDF"/>
    <w:rsid w:val="00E74667"/>
    <w:rsid w:val="00E82C7B"/>
    <w:rsid w:val="00E95358"/>
    <w:rsid w:val="00EA25DB"/>
    <w:rsid w:val="00EA53A0"/>
    <w:rsid w:val="00EA54E7"/>
    <w:rsid w:val="00EB4B0B"/>
    <w:rsid w:val="00EB5A60"/>
    <w:rsid w:val="00EC00BC"/>
    <w:rsid w:val="00EC41A1"/>
    <w:rsid w:val="00EC6046"/>
    <w:rsid w:val="00ED1391"/>
    <w:rsid w:val="00EE2460"/>
    <w:rsid w:val="00EE532E"/>
    <w:rsid w:val="00EF54E4"/>
    <w:rsid w:val="00F00376"/>
    <w:rsid w:val="00F00442"/>
    <w:rsid w:val="00F00EB9"/>
    <w:rsid w:val="00F20BC7"/>
    <w:rsid w:val="00F317E8"/>
    <w:rsid w:val="00F35BC6"/>
    <w:rsid w:val="00F4214B"/>
    <w:rsid w:val="00F42EFE"/>
    <w:rsid w:val="00F447EE"/>
    <w:rsid w:val="00F5541A"/>
    <w:rsid w:val="00F617C9"/>
    <w:rsid w:val="00F61FE4"/>
    <w:rsid w:val="00F72B08"/>
    <w:rsid w:val="00F73EA9"/>
    <w:rsid w:val="00F7650A"/>
    <w:rsid w:val="00F8309A"/>
    <w:rsid w:val="00F8321A"/>
    <w:rsid w:val="00F84205"/>
    <w:rsid w:val="00F872D5"/>
    <w:rsid w:val="00F938BB"/>
    <w:rsid w:val="00FA145E"/>
    <w:rsid w:val="00FA40FE"/>
    <w:rsid w:val="00FA41AD"/>
    <w:rsid w:val="00FA6370"/>
    <w:rsid w:val="00FB0C9D"/>
    <w:rsid w:val="00FB3A2B"/>
    <w:rsid w:val="00FB4462"/>
    <w:rsid w:val="00FB5D5F"/>
    <w:rsid w:val="00FB6BA0"/>
    <w:rsid w:val="00FD03EB"/>
    <w:rsid w:val="00FD6124"/>
    <w:rsid w:val="00FE248F"/>
    <w:rsid w:val="00FF3266"/>
    <w:rsid w:val="00FF3905"/>
    <w:rsid w:val="01CC7C92"/>
    <w:rsid w:val="02131134"/>
    <w:rsid w:val="02F372B3"/>
    <w:rsid w:val="041A66B5"/>
    <w:rsid w:val="052F7D10"/>
    <w:rsid w:val="05BE3D95"/>
    <w:rsid w:val="05E628D8"/>
    <w:rsid w:val="05E6536D"/>
    <w:rsid w:val="05EF487D"/>
    <w:rsid w:val="06426774"/>
    <w:rsid w:val="078F4710"/>
    <w:rsid w:val="089B6610"/>
    <w:rsid w:val="09C000DC"/>
    <w:rsid w:val="09D516AE"/>
    <w:rsid w:val="0B7D567F"/>
    <w:rsid w:val="0D9C49BC"/>
    <w:rsid w:val="0E19612F"/>
    <w:rsid w:val="0E5B6625"/>
    <w:rsid w:val="0EDE1004"/>
    <w:rsid w:val="0F6A542A"/>
    <w:rsid w:val="0F8E47D8"/>
    <w:rsid w:val="106612B1"/>
    <w:rsid w:val="10711896"/>
    <w:rsid w:val="12FE7EC7"/>
    <w:rsid w:val="1A7F5449"/>
    <w:rsid w:val="1AFA5418"/>
    <w:rsid w:val="1B9954D0"/>
    <w:rsid w:val="1C6E3B2D"/>
    <w:rsid w:val="1E763007"/>
    <w:rsid w:val="1FAA0BE9"/>
    <w:rsid w:val="216E7C6C"/>
    <w:rsid w:val="219739C1"/>
    <w:rsid w:val="21C44E06"/>
    <w:rsid w:val="21DA6945"/>
    <w:rsid w:val="220B1CB9"/>
    <w:rsid w:val="234731C4"/>
    <w:rsid w:val="267E500C"/>
    <w:rsid w:val="2685028B"/>
    <w:rsid w:val="26AF0107"/>
    <w:rsid w:val="272E0923"/>
    <w:rsid w:val="280C5E8F"/>
    <w:rsid w:val="283C40E4"/>
    <w:rsid w:val="294D482D"/>
    <w:rsid w:val="29555D47"/>
    <w:rsid w:val="29752839"/>
    <w:rsid w:val="2976210D"/>
    <w:rsid w:val="2CA90A4C"/>
    <w:rsid w:val="2DE75388"/>
    <w:rsid w:val="2DF06932"/>
    <w:rsid w:val="2F8105C4"/>
    <w:rsid w:val="306453B6"/>
    <w:rsid w:val="319E66A5"/>
    <w:rsid w:val="34117602"/>
    <w:rsid w:val="35DD4C88"/>
    <w:rsid w:val="36A82EA6"/>
    <w:rsid w:val="371F54F1"/>
    <w:rsid w:val="379E73FF"/>
    <w:rsid w:val="394B4305"/>
    <w:rsid w:val="3A223E25"/>
    <w:rsid w:val="3AFA4311"/>
    <w:rsid w:val="3B5F0C53"/>
    <w:rsid w:val="3C233988"/>
    <w:rsid w:val="3CD177A5"/>
    <w:rsid w:val="3D382270"/>
    <w:rsid w:val="3D4E71D1"/>
    <w:rsid w:val="3D7766BD"/>
    <w:rsid w:val="401104B9"/>
    <w:rsid w:val="41320BB8"/>
    <w:rsid w:val="45214C7F"/>
    <w:rsid w:val="45244609"/>
    <w:rsid w:val="45757DA8"/>
    <w:rsid w:val="45B24076"/>
    <w:rsid w:val="45FD1795"/>
    <w:rsid w:val="460C7C2A"/>
    <w:rsid w:val="48657AC5"/>
    <w:rsid w:val="4C08789F"/>
    <w:rsid w:val="4D6D5452"/>
    <w:rsid w:val="4E376EDD"/>
    <w:rsid w:val="4F813436"/>
    <w:rsid w:val="50575F45"/>
    <w:rsid w:val="516D66D0"/>
    <w:rsid w:val="52517166"/>
    <w:rsid w:val="529F4209"/>
    <w:rsid w:val="546155E5"/>
    <w:rsid w:val="553B4087"/>
    <w:rsid w:val="564451BE"/>
    <w:rsid w:val="56772E9D"/>
    <w:rsid w:val="57E26127"/>
    <w:rsid w:val="57FB1554"/>
    <w:rsid w:val="58514147"/>
    <w:rsid w:val="590D5D3B"/>
    <w:rsid w:val="59D51797"/>
    <w:rsid w:val="5AF80325"/>
    <w:rsid w:val="5B500161"/>
    <w:rsid w:val="5BC92982"/>
    <w:rsid w:val="5C325686"/>
    <w:rsid w:val="5C936557"/>
    <w:rsid w:val="5D0D60EB"/>
    <w:rsid w:val="5FDF4F49"/>
    <w:rsid w:val="61446072"/>
    <w:rsid w:val="615A5C4D"/>
    <w:rsid w:val="622540F5"/>
    <w:rsid w:val="64585108"/>
    <w:rsid w:val="663A5C95"/>
    <w:rsid w:val="664A412A"/>
    <w:rsid w:val="67270CA0"/>
    <w:rsid w:val="6AAB53B4"/>
    <w:rsid w:val="6AD3239A"/>
    <w:rsid w:val="6B472274"/>
    <w:rsid w:val="6DD54C21"/>
    <w:rsid w:val="6DFA4688"/>
    <w:rsid w:val="6E26547D"/>
    <w:rsid w:val="6F8F4715"/>
    <w:rsid w:val="6FAF4C4A"/>
    <w:rsid w:val="70056FB8"/>
    <w:rsid w:val="70453ACB"/>
    <w:rsid w:val="729B072E"/>
    <w:rsid w:val="72B95873"/>
    <w:rsid w:val="73255166"/>
    <w:rsid w:val="73A67BB3"/>
    <w:rsid w:val="73EA77D9"/>
    <w:rsid w:val="74E25E76"/>
    <w:rsid w:val="7564688B"/>
    <w:rsid w:val="759C1B7E"/>
    <w:rsid w:val="7605009C"/>
    <w:rsid w:val="77383B2B"/>
    <w:rsid w:val="781E73F0"/>
    <w:rsid w:val="78520C1D"/>
    <w:rsid w:val="78C95383"/>
    <w:rsid w:val="7A8A6D94"/>
    <w:rsid w:val="7B6A2721"/>
    <w:rsid w:val="7C0E0AEC"/>
    <w:rsid w:val="7C5F6798"/>
    <w:rsid w:val="7C9A5E51"/>
    <w:rsid w:val="7D694190"/>
    <w:rsid w:val="7F392BC8"/>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宋体" w:hAnsi="宋体" w:eastAsia="宋体" w:cs="Times New Roman"/>
      <w:b/>
      <w:bCs/>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Hyperlink"/>
    <w:basedOn w:val="7"/>
    <w:autoRedefine/>
    <w:qFormat/>
    <w:uiPriority w:val="99"/>
    <w:rPr>
      <w:color w:val="0000FF"/>
      <w:u w:val="single"/>
    </w:rPr>
  </w:style>
  <w:style w:type="paragraph" w:customStyle="1" w:styleId="9">
    <w:name w:val="段"/>
    <w:autoRedefine/>
    <w:qFormat/>
    <w:uiPriority w:val="0"/>
    <w:pPr>
      <w:autoSpaceDE w:val="0"/>
      <w:autoSpaceDN w:val="0"/>
      <w:spacing w:line="300" w:lineRule="auto"/>
      <w:ind w:firstLine="200" w:firstLineChars="200"/>
      <w:jc w:val="both"/>
    </w:pPr>
    <w:rPr>
      <w:rFonts w:ascii="宋体" w:hAnsi="Times New Roman" w:eastAsia="宋体" w:cs="Times New Roman"/>
      <w:sz w:val="21"/>
      <w:lang w:val="en-US" w:eastAsia="zh-CN" w:bidi="ar-SA"/>
    </w:rPr>
  </w:style>
  <w:style w:type="character" w:customStyle="1" w:styleId="10">
    <w:name w:val="页眉 字符"/>
    <w:basedOn w:val="7"/>
    <w:link w:val="4"/>
    <w:autoRedefine/>
    <w:qFormat/>
    <w:uiPriority w:val="99"/>
    <w:rPr>
      <w:rFonts w:eastAsiaTheme="minorEastAsia"/>
      <w:sz w:val="18"/>
      <w:szCs w:val="18"/>
    </w:rPr>
  </w:style>
  <w:style w:type="character" w:customStyle="1" w:styleId="11">
    <w:name w:val="页脚 字符"/>
    <w:basedOn w:val="7"/>
    <w:link w:val="3"/>
    <w:autoRedefine/>
    <w:qFormat/>
    <w:uiPriority w:val="99"/>
    <w:rPr>
      <w:rFonts w:eastAsiaTheme="minorEastAsia"/>
      <w:sz w:val="18"/>
      <w:szCs w:val="18"/>
    </w:rPr>
  </w:style>
  <w:style w:type="character" w:customStyle="1" w:styleId="12">
    <w:name w:val="二级条标题 Char"/>
    <w:link w:val="13"/>
    <w:autoRedefine/>
    <w:qFormat/>
    <w:uiPriority w:val="0"/>
    <w:rPr>
      <w:rFonts w:eastAsia="黑体"/>
      <w:sz w:val="21"/>
    </w:rPr>
  </w:style>
  <w:style w:type="paragraph" w:customStyle="1" w:styleId="13">
    <w:name w:val="二级条标题"/>
    <w:basedOn w:val="1"/>
    <w:next w:val="9"/>
    <w:link w:val="12"/>
    <w:autoRedefine/>
    <w:qFormat/>
    <w:uiPriority w:val="0"/>
    <w:pPr>
      <w:widowControl/>
      <w:spacing w:line="300" w:lineRule="auto"/>
      <w:jc w:val="left"/>
      <w:outlineLvl w:val="3"/>
    </w:pPr>
    <w:rPr>
      <w:rFonts w:eastAsia="黑体"/>
      <w:szCs w:val="22"/>
    </w:rPr>
  </w:style>
  <w:style w:type="character" w:customStyle="1" w:styleId="14">
    <w:name w:val="未处理的提及1"/>
    <w:basedOn w:val="7"/>
    <w:autoRedefine/>
    <w:semiHidden/>
    <w:unhideWhenUsed/>
    <w:qFormat/>
    <w:uiPriority w:val="99"/>
    <w:rPr>
      <w:color w:val="605E5C"/>
      <w:shd w:val="clear" w:color="auto" w:fill="E1DFDD"/>
    </w:rPr>
  </w:style>
  <w:style w:type="character" w:customStyle="1" w:styleId="15">
    <w:name w:val="三级条标题 Char"/>
    <w:link w:val="16"/>
    <w:autoRedefine/>
    <w:qFormat/>
    <w:uiPriority w:val="0"/>
    <w:rPr>
      <w:rFonts w:eastAsia="黑体"/>
      <w:sz w:val="21"/>
    </w:rPr>
  </w:style>
  <w:style w:type="paragraph" w:customStyle="1" w:styleId="16">
    <w:name w:val="三级条标题"/>
    <w:basedOn w:val="1"/>
    <w:next w:val="1"/>
    <w:link w:val="15"/>
    <w:autoRedefine/>
    <w:qFormat/>
    <w:uiPriority w:val="0"/>
    <w:pPr>
      <w:widowControl/>
      <w:numPr>
        <w:ilvl w:val="4"/>
        <w:numId w:val="1"/>
      </w:numPr>
      <w:tabs>
        <w:tab w:val="left" w:pos="2940"/>
      </w:tabs>
      <w:spacing w:line="300" w:lineRule="auto"/>
      <w:jc w:val="left"/>
      <w:outlineLvl w:val="4"/>
    </w:pPr>
    <w:rPr>
      <w:rFonts w:eastAsia="黑体"/>
      <w:szCs w:val="22"/>
    </w:rPr>
  </w:style>
  <w:style w:type="character" w:customStyle="1" w:styleId="17">
    <w:name w:val="未处理的提及2"/>
    <w:basedOn w:val="7"/>
    <w:autoRedefine/>
    <w:semiHidden/>
    <w:unhideWhenUsed/>
    <w:qFormat/>
    <w:uiPriority w:val="99"/>
    <w:rPr>
      <w:color w:val="605E5C"/>
      <w:shd w:val="clear" w:color="auto" w:fill="E1DFDD"/>
    </w:rPr>
  </w:style>
  <w:style w:type="character" w:customStyle="1" w:styleId="18">
    <w:name w:val="未处理的提及3"/>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2887</Words>
  <Characters>3053</Characters>
  <Lines>23</Lines>
  <Paragraphs>6</Paragraphs>
  <TotalTime>88</TotalTime>
  <ScaleCrop>false</ScaleCrop>
  <LinksUpToDate>false</LinksUpToDate>
  <CharactersWithSpaces>3153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2022-04-01T09:22:00Z</dcterms:created>
  <dc:creator>Administrator</dc:creator>
  <cp:lastModifiedBy>蓉</cp:lastModifiedBy>
  <cp:lastPrinted>2024-11-14T07:49:00Z</cp:lastPrinted>
  <dcterms:modified xsi:type="dcterms:W3CDTF">2024-11-29T07:24:59Z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2C192F1DF339447EA1A87663C0FD1C90_13</vt:lpwstr>
  </property>
</Properties>
</file>