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四川省南充卫生学校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第二批引进高层次人才岗位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需求信息表</w:t>
      </w:r>
    </w:p>
    <w:tbl>
      <w:tblPr>
        <w:tblStyle w:val="7"/>
        <w:tblW w:w="14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805"/>
        <w:gridCol w:w="1989"/>
        <w:gridCol w:w="787"/>
        <w:gridCol w:w="791"/>
        <w:gridCol w:w="1176"/>
        <w:gridCol w:w="283"/>
        <w:gridCol w:w="1083"/>
        <w:gridCol w:w="2324"/>
        <w:gridCol w:w="413"/>
        <w:gridCol w:w="284"/>
        <w:gridCol w:w="504"/>
        <w:gridCol w:w="737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0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79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四川省南充卫生学校</w:t>
            </w:r>
          </w:p>
        </w:tc>
        <w:tc>
          <w:tcPr>
            <w:tcW w:w="78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类别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事业单位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网址</w:t>
            </w:r>
          </w:p>
        </w:tc>
        <w:tc>
          <w:tcPr>
            <w:tcW w:w="273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http://www.ncwsxx.com</w:t>
            </w:r>
          </w:p>
        </w:tc>
        <w:tc>
          <w:tcPr>
            <w:tcW w:w="7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编码</w:t>
            </w:r>
          </w:p>
        </w:tc>
        <w:tc>
          <w:tcPr>
            <w:tcW w:w="2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637000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70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79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曾珍</w:t>
            </w:r>
          </w:p>
        </w:tc>
        <w:tc>
          <w:tcPr>
            <w:tcW w:w="78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0817-2725207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报名网址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（邮箱）</w:t>
            </w:r>
          </w:p>
        </w:tc>
        <w:tc>
          <w:tcPr>
            <w:tcW w:w="273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ncwsxx0817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@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163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.com</w:t>
            </w:r>
          </w:p>
        </w:tc>
        <w:tc>
          <w:tcPr>
            <w:tcW w:w="7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2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四川省南充市顺庆区潆溪街道潆康北路107号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70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简介</w:t>
            </w:r>
          </w:p>
        </w:tc>
        <w:tc>
          <w:tcPr>
            <w:tcW w:w="13372" w:type="dxa"/>
            <w:gridSpan w:val="1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四川省南充卫生学校始建于1951年，是我市唯一的国家示范学校和省级优质中职学校。校园占地面积211.5亩，固定资产上亿元，实验设备总值达3000余万元；建有实验设备齐全的实训基地10个，实训室110间；有一所国家二级附属医院和43家“二甲”以上综合医院和省内知名药业公司作为学生实习实训基地。中专开设有护理、医学检验技术、医学影像技术、药剂、中医康复技术、中医养生保健、康复技术、农村医学等8个专业 ，现有省级以上重点专业3个，五年制高职专业5个。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70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0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277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79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职务职称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要求</w:t>
            </w:r>
          </w:p>
        </w:tc>
        <w:tc>
          <w:tcPr>
            <w:tcW w:w="1459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要求</w:t>
            </w:r>
          </w:p>
        </w:tc>
        <w:tc>
          <w:tcPr>
            <w:tcW w:w="340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241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219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提供薪酬、生活待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遇或其他优惠条件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70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0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药学教师</w:t>
            </w:r>
          </w:p>
        </w:tc>
        <w:tc>
          <w:tcPr>
            <w:tcW w:w="277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val="en-US" w:eastAsia="zh-CN"/>
              </w:rPr>
              <w:t>078000药学         105500药学</w:t>
            </w:r>
          </w:p>
        </w:tc>
        <w:tc>
          <w:tcPr>
            <w:tcW w:w="79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硕士研究生及以上学历且取得相应学位</w:t>
            </w:r>
          </w:p>
        </w:tc>
        <w:tc>
          <w:tcPr>
            <w:tcW w:w="340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年龄不超过40周岁。</w:t>
            </w:r>
          </w:p>
        </w:tc>
        <w:tc>
          <w:tcPr>
            <w:tcW w:w="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  <w:t>编制内刚性引进</w:t>
            </w:r>
          </w:p>
        </w:tc>
        <w:tc>
          <w:tcPr>
            <w:tcW w:w="219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eastAsia="新宋体" w:cs="Times New Roman"/>
          <w:b/>
          <w:bCs/>
          <w:color w:val="auto"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bCs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sz w:val="32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28"/>
          <w:lang w:eastAsia="zh-CN"/>
        </w:rPr>
        <w:t>附件</w:t>
      </w:r>
      <w:r>
        <w:rPr>
          <w:rFonts w:hint="default" w:ascii="Times New Roman" w:hAnsi="Times New Roman" w:eastAsia="宋体" w:cs="Times New Roman"/>
          <w:b/>
          <w:bCs/>
          <w:sz w:val="32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eastAsia="zh-CN"/>
        </w:rPr>
        <w:t>四川省南充卫生学校附属医院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eastAsia="zh-CN"/>
        </w:rPr>
        <w:t>第二批引进高层次人才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eastAsia="zh-CN"/>
        </w:rPr>
        <w:t>岗位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需求信息表</w:t>
      </w:r>
    </w:p>
    <w:tbl>
      <w:tblPr>
        <w:tblStyle w:val="7"/>
        <w:tblW w:w="499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256"/>
        <w:gridCol w:w="1251"/>
        <w:gridCol w:w="983"/>
        <w:gridCol w:w="1693"/>
        <w:gridCol w:w="1458"/>
        <w:gridCol w:w="439"/>
        <w:gridCol w:w="1648"/>
        <w:gridCol w:w="569"/>
        <w:gridCol w:w="243"/>
        <w:gridCol w:w="704"/>
        <w:gridCol w:w="478"/>
        <w:gridCol w:w="21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四川省南充卫生学校附属医院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6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事业单位</w:t>
            </w:r>
          </w:p>
        </w:tc>
        <w:tc>
          <w:tcPr>
            <w:tcW w:w="5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9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http://www.ncwxfy.com</w:t>
            </w:r>
          </w:p>
        </w:tc>
        <w:tc>
          <w:tcPr>
            <w:tcW w:w="34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9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637000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9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曾珍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0817-2725207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报名网址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（邮箱）</w:t>
            </w:r>
          </w:p>
        </w:tc>
        <w:tc>
          <w:tcPr>
            <w:tcW w:w="9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ncwsxx0817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@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163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.com</w:t>
            </w:r>
          </w:p>
        </w:tc>
        <w:tc>
          <w:tcPr>
            <w:tcW w:w="34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9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四川省南充市顺庆区和平东路146号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单位简介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pacing w:val="-6"/>
                <w:kern w:val="0"/>
                <w:sz w:val="24"/>
              </w:rPr>
              <w:t>200字左右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4668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南充卫校附属医院创建于1992年，是一所集医疗、科研、教学、预防保健为一体的公立二级医院，同时也是南充市及周边地区的城镇职工、城镇居民及新农合医疗保险定点医院。开设有老年内科、肿瘤/安宁疗护科、外科、康复医学科等临床科室、设有超声、心电、放射、检验、中西药房等医技科室、设有老年照护中心，共计13个。医院现有东软CT、DRX光机、西门子彩色多普勒超声断仪、飞利浦彩色多普勒超声诊断仪、全自动生化检测仪、血球仪、奥林巴斯电子胃镜、电子肠镜、奥林巴斯耳鼻咽喉镜等先进的诊疗设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职务职称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提供薪酬、生活待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遇或其他优惠条件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lang w:eastAsia="zh-CN"/>
              </w:rPr>
              <w:t>中医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lang w:eastAsia="zh-CN"/>
              </w:rPr>
              <w:t>师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100509中医妇科学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105704中医妇科学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年龄不超过40周岁，具备中医执业医师证。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编制内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</w:rPr>
              <w:t>刚性引进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40" w:lineRule="exact"/>
        <w:jc w:val="left"/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</w:rPr>
        <w:sectPr>
          <w:pgSz w:w="16838" w:h="11906" w:orient="landscape"/>
          <w:pgMar w:top="1474" w:right="1701" w:bottom="1588" w:left="1531" w:header="851" w:footer="794" w:gutter="0"/>
          <w:pgNumType w:fmt="numberInDash" w:chapStyle="1"/>
          <w:cols w:space="720" w:num="1"/>
          <w:docGrid w:type="linesAndChars" w:linePitch="312" w:charSpace="0"/>
        </w:sectPr>
      </w:pPr>
    </w:p>
    <w:p>
      <w:pPr>
        <w:spacing w:line="340" w:lineRule="exact"/>
        <w:jc w:val="left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  <w:t>3</w:t>
      </w:r>
    </w:p>
    <w:p>
      <w:pPr>
        <w:pStyle w:val="6"/>
        <w:rPr>
          <w:rFonts w:hint="default" w:ascii="Times New Roman" w:hAnsi="Times New Roman" w:eastAsia="仿宋" w:cs="Times New Roman"/>
          <w:b/>
          <w:bCs/>
          <w:color w:val="auto"/>
          <w:lang w:val="en-US" w:eastAsia="zh-CN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</w:rPr>
        <w:t>南充市202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</w:rPr>
        <w:t>年度引进高层次人才报名表</w:t>
      </w:r>
    </w:p>
    <w:tbl>
      <w:tblPr>
        <w:tblStyle w:val="7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1027"/>
        <w:gridCol w:w="840"/>
        <w:gridCol w:w="188"/>
        <w:gridCol w:w="413"/>
        <w:gridCol w:w="422"/>
        <w:gridCol w:w="323"/>
        <w:gridCol w:w="1407"/>
        <w:gridCol w:w="855"/>
        <w:gridCol w:w="568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性 别</w:t>
            </w:r>
          </w:p>
        </w:tc>
        <w:tc>
          <w:tcPr>
            <w:tcW w:w="115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年 月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56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照 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13"/>
                <w:szCs w:val="13"/>
              </w:rPr>
              <w:t>2寸彩色免冠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民 族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籍 贯</w:t>
            </w:r>
          </w:p>
        </w:tc>
        <w:tc>
          <w:tcPr>
            <w:tcW w:w="115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状 况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入 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时 间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参 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时 间</w:t>
            </w:r>
          </w:p>
        </w:tc>
        <w:tc>
          <w:tcPr>
            <w:tcW w:w="115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术职务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0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学 位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教 育</w:t>
            </w:r>
          </w:p>
        </w:tc>
        <w:tc>
          <w:tcPr>
            <w:tcW w:w="218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29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在 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教 育</w:t>
            </w:r>
          </w:p>
        </w:tc>
        <w:tc>
          <w:tcPr>
            <w:tcW w:w="218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29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205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7606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报考单位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及岗位</w:t>
            </w:r>
          </w:p>
        </w:tc>
        <w:tc>
          <w:tcPr>
            <w:tcW w:w="7606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简</w:t>
            </w:r>
          </w:p>
          <w:p>
            <w:pPr>
              <w:pStyle w:val="6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历</w:t>
            </w:r>
          </w:p>
        </w:tc>
        <w:tc>
          <w:tcPr>
            <w:tcW w:w="7606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2312" w:cs="Times New Roman"/>
                <w:b/>
                <w:bCs/>
                <w:i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/>
                <w:color w:val="auto"/>
                <w:szCs w:val="21"/>
              </w:rPr>
              <w:t>（从大学教育填起）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情况</w:t>
            </w:r>
          </w:p>
        </w:tc>
        <w:tc>
          <w:tcPr>
            <w:tcW w:w="7606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140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成员及重要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社会关系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称谓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年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龄</w:t>
            </w:r>
          </w:p>
        </w:tc>
        <w:tc>
          <w:tcPr>
            <w:tcW w:w="7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是否有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回避关系</w:t>
            </w:r>
          </w:p>
        </w:tc>
        <w:tc>
          <w:tcPr>
            <w:tcW w:w="29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9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9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9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</w:tbl>
    <w:p>
      <w:pPr>
        <w:spacing w:line="320" w:lineRule="exact"/>
        <w:ind w:right="840" w:rightChars="400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</w:p>
    <w:p>
      <w:pPr>
        <w:spacing w:line="320" w:lineRule="exact"/>
        <w:ind w:right="840" w:rightChars="400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85143"/>
    <w:rsid w:val="4CE85143"/>
    <w:rsid w:val="EFB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tabs>
        <w:tab w:val="left" w:pos="2250"/>
      </w:tabs>
      <w:spacing w:before="0" w:line="600" w:lineRule="exact"/>
      <w:ind w:firstLine="200" w:firstLineChars="200"/>
    </w:pPr>
    <w:rPr>
      <w:rFonts w:ascii="Calibri" w:hAnsi="Calibri" w:eastAsia="方正仿宋_GBK"/>
      <w:color w:val="000000"/>
    </w:rPr>
  </w:style>
  <w:style w:type="paragraph" w:styleId="3">
    <w:name w:val="Body Text Indent"/>
    <w:basedOn w:val="1"/>
    <w:next w:val="4"/>
    <w:qFormat/>
    <w:uiPriority w:val="0"/>
    <w:pPr>
      <w:ind w:firstLine="558" w:firstLineChars="200"/>
    </w:pPr>
    <w:rPr>
      <w:rFonts w:ascii="Times New Roman" w:hAnsi="Times New Roman" w:eastAsia="仿宋_GB2312"/>
      <w:sz w:val="30"/>
    </w:rPr>
  </w:style>
  <w:style w:type="paragraph" w:styleId="4">
    <w:name w:val="Normal Indent"/>
    <w:basedOn w:val="1"/>
    <w:qFormat/>
    <w:uiPriority w:val="0"/>
    <w:pPr>
      <w:spacing w:line="240" w:lineRule="auto"/>
      <w:ind w:firstLine="420"/>
    </w:pPr>
    <w:rPr>
      <w:rFonts w:ascii="Times New Roman" w:eastAsia="宋体"/>
      <w:sz w:val="21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西南总部</Company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2024-12-03T11:30:00Z</dcterms:created>
  <dc:creator>qiao</dc:creator>
  <cp:lastModifiedBy>uos</cp:lastModifiedBy>
  <dcterms:modified xsi:type="dcterms:W3CDTF">2024-12-03T14:11:36Z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7202FA44301E4FE38BE871861D50A260_11</vt:lpwstr>
  </property>
</Properties>
</file>