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南昌市交通投资集团有限公司亲属关系信息表</w:t>
      </w:r>
    </w:p>
    <w:tbl>
      <w:tblPr>
        <w:tblStyle w:val="4"/>
        <w:tblW w:w="8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129"/>
        <w:gridCol w:w="1325"/>
        <w:gridCol w:w="1102"/>
        <w:gridCol w:w="5"/>
        <w:gridCol w:w="1168"/>
        <w:gridCol w:w="5"/>
        <w:gridCol w:w="3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本人姓名</w:t>
            </w:r>
          </w:p>
        </w:tc>
        <w:tc>
          <w:tcPr>
            <w:tcW w:w="35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5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30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南昌市交通投资集团系统内亲属关系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称谓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1173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301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1173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301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1173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301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  <w:t>省市领导干部亲属关系</w:t>
            </w:r>
          </w:p>
        </w:tc>
        <w:tc>
          <w:tcPr>
            <w:tcW w:w="112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1173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301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1173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301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1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1173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301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1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1173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  <w:tc>
          <w:tcPr>
            <w:tcW w:w="301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highlight w:val="none"/>
                <w:vertAlign w:val="baseline"/>
              </w:rPr>
            </w:pPr>
          </w:p>
        </w:tc>
      </w:tr>
    </w:tbl>
    <w:p>
      <w:pPr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1.请在上表中如实填写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南昌市交通投资集团系统内亲属关系和省市领导干部亲属关系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情况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如没有则填写“无”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如有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亲属为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南昌市交通投资集团系统内员工须在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表中如实填报。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3.如有亲属为江西省副市级（副厅级）及以上领导干部或南昌市副县级（副处级）及以上领导干部的，须在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表中如实填报。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.须填报的亲属关系范围为:夫妻关系、直系血亲关系三代以内旁系血亲关系、近姻亲关系。其中，直系血亲关系包括祖父母、外祖父母、父母、子女;三代以内旁系血亲包括伯叔姑舅姨、亲兄弟姐妹、堂兄弟姐妹、表兄弟姐妹;近姻亲关系包括:配偶的父母、配偶的兄弟姐妹及其配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本人承诺填报的亲属关系信息真实，如有瞒报或填报不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实情况的，南昌市交通投资集团有权取消本人的应聘和录用资格；若后期签署劳动合同的，南昌市交通投资集团有权解除与本人的劳动合同。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承诺人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0YjhmOWI3MDc0NWYyNWM3YjRkZjRlNWI4NGUyOTEifQ=="/>
  </w:docVars>
  <w:rsids>
    <w:rsidRoot w:val="00000000"/>
    <w:rsid w:val="0FCA52C2"/>
    <w:rsid w:val="17030B8D"/>
    <w:rsid w:val="2C193A9F"/>
    <w:rsid w:val="3380412D"/>
    <w:rsid w:val="3A120F56"/>
    <w:rsid w:val="49D24D2D"/>
    <w:rsid w:val="64650781"/>
    <w:rsid w:val="6FEB7AC0"/>
    <w:rsid w:val="A3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snapToGrid w:val="0"/>
      <w:spacing w:after="0" w:line="300" w:lineRule="auto"/>
      <w:ind w:firstLine="540"/>
      <w:jc w:val="both"/>
    </w:pPr>
    <w:rPr>
      <w:rFonts w:ascii="仿宋_GB2312" w:hAnsi="Calibri" w:eastAsia="仿宋_GB2312" w:cs="Times New Roman"/>
      <w:kern w:val="0"/>
      <w:sz w:val="21"/>
      <w:szCs w:val="20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472</Characters>
  <Lines>0</Lines>
  <Paragraphs>0</Paragraphs>
  <TotalTime>11</TotalTime>
  <ScaleCrop>false</ScaleCrop>
  <LinksUpToDate>false</LinksUpToDate>
  <CharactersWithSpaces>515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2024-07-12T15:46:00Z</dcterms:created>
  <dc:creator>lenovo</dc:creator>
  <cp:lastModifiedBy>毛日洋</cp:lastModifiedBy>
  <dcterms:modified xsi:type="dcterms:W3CDTF">2024-08-20T11:13:30Z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80F139A4CD7043EC869F23100D422F72_13</vt:lpwstr>
  </property>
</Properties>
</file>