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Times New Roman" w:hAnsi="Times New Roman" w:eastAsia="黑体" w:cs="微软雅黑"/>
          <w:spacing w:val="0"/>
          <w:sz w:val="32"/>
          <w:szCs w:val="32"/>
          <w:lang w:bidi="ar-SA"/>
        </w:rPr>
      </w:pPr>
      <w:r>
        <w:rPr>
          <w:rFonts w:hint="eastAsia" w:ascii="Times New Roman" w:hAnsi="Times New Roman" w:eastAsia="黑体" w:cs="微软雅黑"/>
          <w:spacing w:val="0"/>
          <w:sz w:val="32"/>
          <w:szCs w:val="32"/>
          <w:lang w:bidi="ar-SA"/>
        </w:rPr>
        <w:t>附件</w:t>
      </w:r>
    </w:p>
    <w:p>
      <w:pPr>
        <w:spacing w:line="576" w:lineRule="exact"/>
        <w:rPr>
          <w:rFonts w:hint="eastAsia" w:ascii="Times New Roman" w:hAnsi="Times New Roman" w:eastAsia="黑体" w:cs="微软雅黑"/>
          <w:spacing w:val="-20"/>
          <w:sz w:val="28"/>
          <w:szCs w:val="28"/>
          <w:lang w:bidi="ar-SA"/>
        </w:rPr>
      </w:pPr>
    </w:p>
    <w:p>
      <w:pPr>
        <w:spacing w:line="576" w:lineRule="exact"/>
        <w:jc w:val="center"/>
        <w:rPr>
          <w:rFonts w:hint="eastAsia" w:ascii="Times New Roman" w:hAnsi="Times New Roman" w:eastAsia="黑体" w:cs="微软雅黑"/>
          <w:spacing w:val="-20"/>
          <w:sz w:val="28"/>
          <w:szCs w:val="28"/>
          <w:lang w:bidi="ar-SA"/>
        </w:rPr>
      </w:pPr>
      <w:r>
        <w:rPr>
          <w:rFonts w:hint="eastAsia" w:ascii="Times New Roman" w:hAnsi="Times New Roman" w:eastAsia="微软雅黑" w:cs="微软雅黑"/>
          <w:spacing w:val="0"/>
          <w:sz w:val="44"/>
          <w:szCs w:val="44"/>
          <w:lang w:bidi="ar-SA"/>
        </w:rPr>
        <w:t>青川县市场化选聘县属国有企业</w:t>
      </w:r>
      <w:r>
        <w:rPr>
          <w:rFonts w:hint="eastAsia" w:ascii="Times New Roman" w:hAnsi="Times New Roman" w:eastAsia="微软雅黑" w:cs="微软雅黑"/>
          <w:spacing w:val="0"/>
          <w:sz w:val="44"/>
          <w:szCs w:val="44"/>
          <w:lang w:eastAsia="zh-CN" w:bidi="ar-SA"/>
        </w:rPr>
        <w:t>管理</w:t>
      </w:r>
      <w:r>
        <w:rPr>
          <w:rFonts w:hint="eastAsia" w:ascii="Times New Roman" w:hAnsi="Times New Roman" w:eastAsia="微软雅黑" w:cs="微软雅黑"/>
          <w:spacing w:val="0"/>
          <w:sz w:val="44"/>
          <w:szCs w:val="44"/>
          <w:lang w:bidi="ar-SA"/>
        </w:rPr>
        <w:t>人员报名表</w:t>
      </w:r>
    </w:p>
    <w:tbl>
      <w:tblPr>
        <w:tblStyle w:val="3"/>
        <w:tblpPr w:leftFromText="180" w:rightFromText="180" w:vertAnchor="text" w:horzAnchor="page" w:tblpX="1154" w:tblpY="180"/>
        <w:tblOverlap w:val="never"/>
        <w:tblW w:w="93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159"/>
        <w:gridCol w:w="894"/>
        <w:gridCol w:w="1013"/>
        <w:gridCol w:w="1104"/>
        <w:gridCol w:w="1158"/>
        <w:gridCol w:w="586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姓 名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性 别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(  岁)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民 族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籍 贯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出生地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时 间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作时间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健康状况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现工作单位及职务</w:t>
            </w:r>
          </w:p>
        </w:tc>
        <w:tc>
          <w:tcPr>
            <w:tcW w:w="3066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时  间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06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业院校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教  育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及 专 业</w:t>
            </w:r>
          </w:p>
        </w:tc>
        <w:tc>
          <w:tcPr>
            <w:tcW w:w="3641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教  育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及 专 业</w:t>
            </w:r>
          </w:p>
        </w:tc>
        <w:tc>
          <w:tcPr>
            <w:tcW w:w="3641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联系方式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座机</w:t>
            </w:r>
          </w:p>
        </w:tc>
        <w:tc>
          <w:tcPr>
            <w:tcW w:w="30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历</w:t>
            </w:r>
          </w:p>
        </w:tc>
        <w:tc>
          <w:tcPr>
            <w:tcW w:w="781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原所在公司 规模（注册资本、公司资质、员工数量等）</w:t>
            </w:r>
          </w:p>
        </w:tc>
        <w:tc>
          <w:tcPr>
            <w:tcW w:w="781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50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个人特长及 业绩总结（300-500字）</w:t>
            </w:r>
          </w:p>
        </w:tc>
        <w:tc>
          <w:tcPr>
            <w:tcW w:w="7811" w:type="dxa"/>
            <w:gridSpan w:val="7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54" w:tblpY="1"/>
        <w:tblOverlap w:val="never"/>
        <w:tblW w:w="9317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015"/>
        <w:gridCol w:w="1143"/>
        <w:gridCol w:w="361"/>
        <w:gridCol w:w="631"/>
        <w:gridCol w:w="1020"/>
        <w:gridCol w:w="535"/>
        <w:gridCol w:w="548"/>
        <w:gridCol w:w="25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核情况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kern w:val="0"/>
                <w:sz w:val="24"/>
              </w:rPr>
              <w:t>年度</w:t>
            </w:r>
          </w:p>
        </w:tc>
        <w:tc>
          <w:tcPr>
            <w:tcW w:w="27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</w:rPr>
              <w:t>年度</w:t>
            </w: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kern w:val="0"/>
                <w:sz w:val="24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734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系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称 谓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年 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面 貌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奖惩情况</w:t>
            </w:r>
          </w:p>
        </w:tc>
        <w:tc>
          <w:tcPr>
            <w:tcW w:w="781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意    见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意    见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资格审查</w:t>
            </w:r>
            <w:r>
              <w:rPr>
                <w:rFonts w:hint="eastAsia" w:ascii="Times New Roman" w:hAnsi="Times New Roman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24"/>
              </w:rPr>
              <w:t>情况</w:t>
            </w:r>
          </w:p>
        </w:tc>
        <w:tc>
          <w:tcPr>
            <w:tcW w:w="781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签字：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1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县</w:t>
            </w: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国有资产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事务中心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意   见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年   月   日               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县委组织部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意  见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both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40D41"/>
    <w:rsid w:val="62B2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2024-06-13T01:22:00Z</dcterms:created>
  <dc:creator>Administrator</dc:creator>
  <cp:lastModifiedBy>县国资局:青川县国有资产事务中心办公室</cp:lastModifiedBy>
  <dcterms:modified xsi:type="dcterms:W3CDTF">2024-12-09T01:01:01Z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9AF80DA1ACE3471E94668E22C4DF4CFC</vt:lpwstr>
  </property>
</Properties>
</file>