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黑体"/>
          <w:color w:val="auto"/>
          <w:sz w:val="28"/>
          <w:szCs w:val="28"/>
          <w:lang w:val="en-US" w:eastAsia="zh-CN"/>
        </w:rPr>
        <w:t>附</w:t>
      </w:r>
      <w:r>
        <w:rPr>
          <w:rFonts w:ascii="宋体" w:hAnsi="宋体" w:eastAsia="黑体"/>
          <w:color w:val="auto"/>
          <w:sz w:val="28"/>
          <w:szCs w:val="28"/>
        </w:rPr>
        <w:t>件</w:t>
      </w:r>
      <w:r>
        <w:rPr>
          <w:rFonts w:hint="eastAsia" w:ascii="宋体" w:hAnsi="宋体" w:eastAsia="黑体"/>
          <w:color w:val="auto"/>
          <w:sz w:val="28"/>
          <w:szCs w:val="28"/>
          <w:lang w:val="en-US" w:eastAsia="zh-CN"/>
        </w:rPr>
        <w:t xml:space="preserve"> 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7039"/>
          <w:tab w:val="left" w:pos="130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大理建投风华投资开发有限责任公司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7039"/>
          <w:tab w:val="left" w:pos="130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2024年第二批次面向社会公开招聘工作人员岗位信息表</w:t>
      </w:r>
    </w:p>
    <w:tbl>
      <w:tblPr>
        <w:tblStyle w:val="4"/>
        <w:tblpPr w:leftFromText="180" w:rightFromText="180" w:vertAnchor="text" w:horzAnchor="page" w:tblpX="1491" w:tblpY="448"/>
        <w:tblOverlap w:val="never"/>
        <w:tblW w:w="1431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614"/>
        <w:gridCol w:w="1215"/>
        <w:gridCol w:w="525"/>
        <w:gridCol w:w="570"/>
        <w:gridCol w:w="720"/>
        <w:gridCol w:w="1230"/>
        <w:gridCol w:w="2715"/>
        <w:gridCol w:w="4775"/>
        <w:gridCol w:w="7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学历要求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岗位条件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5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大理建投风华投资开发有限责任公司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工程管理部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水电工程师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全日制大专及以上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40周岁及以下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建筑工程技术、水电施工管理、水利水电工程、给排水、给水排水工程技术、给排水科学与工程、电气工程及其自动化、电气自动化、电气自动化技术、工程管理、城市规划与设计、城市规划、城乡规划、城乡规划管理、工程建筑管理、工程项目管理、工程质量监督与管理、建设工程管理、建筑工程管理、建筑工程、建筑工程施工与管理、建设项目信息化管理、市政工程、市政工程技术、市政工程施工、土木工程、建筑电气工程技术、建筑设备工程技术、建筑环境与设备工程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.持有工程师证书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（机电或水利水电）或二级建造师及以上证书（机电方向或水利水电方向）</w:t>
            </w:r>
            <w:r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.熟悉房地产开发业务流程、水电工程专业工程技术规范及标准、进度、质量管理、安全及成本管理、现场施工管理知识；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.熟悉水电安装施工规范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相关水电报批手续；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具备2</w:t>
            </w:r>
            <w:r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个及以上房地产开发项目水电施工管理经验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者优先考虑；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.持有副高级以上职称者年龄可放宽至45周岁。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工作地点为洱源县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学历要求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岗位条件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6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大理建投风华投资开发有限责任公司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工程管理部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项目资料员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全日制大专及以上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建筑与土木工程、建筑工程、工程管理、安全工程、安全工程防范、土木工程、建筑工程管理、建筑工程技术、建筑工程结构检测、建筑工程施工技术、建筑工程施工与管理、建筑工程项目管理、房屋建筑工程、工程建筑管理、工程项目管理、建筑、测绘工程、建筑施工技术与管理、建筑施工与管理、建筑学、城市轨道交通工程技术、城市规划与设计、城市规划、城乡规划、城乡规划管理、工程造价、房地产管理、房地产学、信息管理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FF0000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.熟悉国家及地方关于建设工程资料管理的相关法律法规；掌握工程图纸识读能力；了解施工过程及工程技术标准等基础知识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2.精通办公自动化软件和资料管理软件，如Microsoft Office套件、文档管理系统等；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3.具备良好的观察能力、组织协调能力、质量安全评判能力。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工作地点为洱源县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学历要求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岗位条件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0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大理建投风华投资开发有限责任公司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营销部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置业顾问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全日制大专及以上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1.熟悉当地房地产市场及相关政策法规，了解房地产销售流程、房地产交易流程、按揭贷款政策、相关法律法规以及银行操作流程，对房地产市场动态和趋势有敏锐的洞察力；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2.熟悉案场销售流程、数据统计、合同备案、按揭贷款和相关后台操作，能够独立思考，快速应对和解决后台操作中遇到的问题，保证营销活动的顺利进行；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3.具备出色的沟通谈判能力与销售技巧，能够独立完成销售任务；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4.诚实守信，确保客户信息的安全和保密，具备良好的团队合作精神和职业道德，能够承受一定的工作压力；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5.持有房地产经纪人协理或房地产经纪人证书者优先考虑；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6.具备8年及以上房地产销售相关工作经验者，年龄可适当放宽至40周岁。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工作地点为洱源县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学历要求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岗位条件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大理建投风华投资开发有限责任公司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综合部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工作人员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全日制本科及以上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汉语言文学、中国语言文学、人力资源管理、劳动与社会保障、劳动关系、秘书学、文秘、文秘教育、办公自动化与文秘、行政管理、企业管理、工商管理、公共事业管理、新闻学、新闻与传播、法学、法律、法律事务、计算机科学与技术、计算机网络、信息与计算科学、社会学、心理学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1.具有良好的文字功底，较强的公文撰写能力和文字记录能力，熟练运用各类办公自动化软件；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具备商务礼仪知识，日常接待和会议管理等相关知识；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3.工作认真细致，有条理性、逻辑性强，有良好的职业素养和职业能力，具有团队精神、善于表达，精于沟通、能吃苦耐劳，责任心强，爱岗敬业，廉洁自律，诚实守信。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52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工作地点为洱源县</w:t>
            </w:r>
          </w:p>
        </w:tc>
      </w:tr>
    </w:tbl>
    <w:p>
      <w:pPr>
        <w:numPr>
          <w:ilvl w:val="0"/>
          <w:numId w:val="0"/>
        </w:numPr>
        <w:rPr>
          <w:rFonts w:hint="default" w:ascii="宋体" w:hAnsi="宋体" w:eastAsia="方正仿宋_GBK" w:cs="微软雅黑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宋体" w:hAnsi="宋体" w:eastAsia="方正仿宋_GBK" w:cs="微软雅黑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ZjU1ODgwZTg3YzE3ZDlkMzQ2NTNjNDk1NGVmMTkifQ=="/>
  </w:docVars>
  <w:rsids>
    <w:rsidRoot w:val="763F284F"/>
    <w:rsid w:val="68C71474"/>
    <w:rsid w:val="763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2024-12-09T07:41:00Z</dcterms:created>
  <dc:creator>虞永焕</dc:creator>
  <cp:lastModifiedBy>虞永焕</cp:lastModifiedBy>
  <dcterms:modified xsi:type="dcterms:W3CDTF">2024-12-09T07:44:07Z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C5EC5BA1297143429DA53735F92369B7_11</vt:lpwstr>
  </property>
</Properties>
</file>