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D5E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384F820">
      <w:pPr>
        <w:pageBreakBefore w:val="0"/>
        <w:tabs>
          <w:tab w:val="left" w:pos="7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default" w:ascii="Times New Roman" w:hAnsi="Times New Roman" w:cs="Times New Roman"/>
        </w:rPr>
      </w:pPr>
    </w:p>
    <w:p w14:paraId="5C2B7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126"/>
          <w:w w:val="100"/>
          <w:kern w:val="0"/>
          <w:sz w:val="36"/>
          <w:szCs w:val="36"/>
          <w:u w:val="none"/>
          <w:fitText w:val="2200" w:id="553660268"/>
          <w:lang w:val="zh-CN"/>
        </w:rPr>
        <w:t>体检须</w:t>
      </w:r>
      <w:r>
        <w:rPr>
          <w:rFonts w:hint="default" w:ascii="Times New Roman" w:hAnsi="Times New Roman" w:eastAsia="方正小标宋简体" w:cs="Times New Roman"/>
          <w:b w:val="0"/>
          <w:bCs/>
          <w:spacing w:val="2"/>
          <w:w w:val="100"/>
          <w:kern w:val="0"/>
          <w:sz w:val="36"/>
          <w:szCs w:val="36"/>
          <w:u w:val="none"/>
          <w:fitText w:val="2200" w:id="553660268"/>
          <w:lang w:val="zh-CN"/>
        </w:rPr>
        <w:t>知</w:t>
      </w:r>
    </w:p>
    <w:p w14:paraId="30A59F6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E6B96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 体检在指定医院进行，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对体检结论有疑问者，自体检结果公告之日起三日内本人可以书面提出复检要求，在收到复检通知三日内按规定进行复检。复检只进行一次，体检结果以复检结论为准。复检仍不合格，取消应聘资格。体检和复检费用由报考人员自理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体检工作由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马鞍山市人力资源服务有限公司组织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实施。</w:t>
      </w:r>
    </w:p>
    <w:p w14:paraId="7CB441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2. 体检时请携带本人身份证。体检前一天内，请保持正常饮食，避免暴饮暴食，勿饮酒，体检前日请清淡饮食，注意充分休息，避免过度劳累或剧烈运动。</w:t>
      </w:r>
    </w:p>
    <w:p w14:paraId="6F7385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3. 体检时不必紧张，以免影响血压或其他检查。如有发烧等急性病症，应先到医院就诊，体检另行安排。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</w:t>
      </w:r>
    </w:p>
    <w:p w14:paraId="72FEDD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4. 体检当天需进行抽血、肝胆彩超检查者，请您在受检前禁食8-12小时；空腹抽血、做肝胆彩超后方可进食。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  </w:t>
      </w:r>
    </w:p>
    <w:p w14:paraId="6A16AD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5. 进行各科检查时，请务必按体检表内容进行逐项检查，如果自己放弃某项检查，可能会影响对您健康状况的评估。</w:t>
      </w:r>
      <w:r>
        <w:rPr>
          <w:rFonts w:hint="default" w:ascii="Times New Roman" w:hAnsi="Times New Roman" w:cs="Times New Roman"/>
          <w:sz w:val="30"/>
          <w:szCs w:val="30"/>
        </w:rPr>
        <w:t> </w:t>
      </w:r>
    </w:p>
    <w:p w14:paraId="2334A1F6">
      <w:bookmarkStart w:id="0" w:name="_GoBack"/>
      <w:bookmarkEnd w:id="0"/>
    </w:p>
    <w:sectPr>
      <w:pgSz w:w="11906" w:h="16838"/>
      <w:pgMar w:top="1701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2024-12-16T07:54:46Z</dcterms:created>
  <dc:creator>Administrator.DESKTOP-CI85FDF</dc:creator>
  <cp:lastModifiedBy>阳光的味道1385873492</cp:lastModifiedBy>
  <dcterms:modified xsi:type="dcterms:W3CDTF">2024-12-16T07:54:48Z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060160DBB88E495DA6079A6081A0F34B_12</vt:lpwstr>
  </property>
</Properties>
</file>