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8542B">
      <w:pPr>
        <w:spacing w:beforeLines="0" w:afterLines="0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  <w:t>附件1</w:t>
      </w:r>
    </w:p>
    <w:p w14:paraId="7D55BCBA">
      <w:pPr>
        <w:spacing w:beforeLines="0" w:afterLines="0"/>
        <w:jc w:val="center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  <w:t>黄石市教育科学研究院2024年招聘高学历、高层次人才岗位表</w:t>
      </w:r>
    </w:p>
    <w:bookmarkEnd w:id="0"/>
    <w:tbl>
      <w:tblPr>
        <w:tblStyle w:val="2"/>
        <w:tblpPr w:leftFromText="180" w:rightFromText="180" w:vertAnchor="text" w:horzAnchor="page" w:tblpXSpec="center" w:tblpY="762"/>
        <w:tblOverlap w:val="never"/>
        <w:tblW w:w="131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76"/>
        <w:gridCol w:w="971"/>
        <w:gridCol w:w="658"/>
        <w:gridCol w:w="657"/>
        <w:gridCol w:w="679"/>
        <w:gridCol w:w="631"/>
        <w:gridCol w:w="829"/>
        <w:gridCol w:w="1800"/>
        <w:gridCol w:w="635"/>
        <w:gridCol w:w="715"/>
        <w:gridCol w:w="1354"/>
        <w:gridCol w:w="1253"/>
        <w:gridCol w:w="1897"/>
      </w:tblGrid>
      <w:tr w14:paraId="29CB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9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3EFA7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3D964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9DEB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B414C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0E34D8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岗位等级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B5EF6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70161A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937E9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AC94A1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岗位所需专业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E42A3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316F7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学位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94B0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7F23E6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06FD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招聘单位联系人</w:t>
            </w:r>
          </w:p>
          <w:p w14:paraId="2A8CA1EF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default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Arial Unicode MS"/>
                <w:b/>
                <w:color w:val="auto"/>
                <w:kern w:val="0"/>
                <w:sz w:val="20"/>
                <w:szCs w:val="20"/>
              </w:rPr>
              <w:t>及电话</w:t>
            </w:r>
          </w:p>
        </w:tc>
      </w:tr>
      <w:tr w14:paraId="467CA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6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B7AF2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AA8B3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黄石市教育局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E86FE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黄石市教育科学研究院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E968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1CE9C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专技七级岗位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E073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中学数学教研员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D211A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AE26F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从事教研和管理工作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CA357C">
            <w:pPr>
              <w:widowControl/>
              <w:spacing w:beforeLines="0" w:afterLine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0"/>
                <w:szCs w:val="20"/>
              </w:rPr>
              <w:t>博士研究生：数学类0701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24976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40391C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A6BF6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45岁以下（1978年12月1日以后出生）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8800A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1.具有3年以上（可累计）教育教学或教研经历。2.具有高中或以上数学学科教师资格证。3.具有副高或以上职称。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92CAC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沈全龙</w:t>
            </w:r>
          </w:p>
          <w:p w14:paraId="70ADE12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0714-6367667</w:t>
            </w:r>
          </w:p>
          <w:p w14:paraId="620457F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 w14:paraId="2410CF43">
      <w:pPr>
        <w:spacing w:beforeLines="0" w:afterLines="0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lnNumType w:countBy="0" w:distance="360"/>
          <w:cols w:space="720" w:num="1"/>
          <w:docGrid w:type="lines" w:linePitch="312" w:charSpace="0"/>
        </w:sectPr>
      </w:pPr>
    </w:p>
    <w:p w14:paraId="1C6D90D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3D4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nhideWhenUsed/>
    <w:qFormat/>
    <w:uiPriority w:val="0"/>
    <w:rPr>
      <w:rFonts w:hint="eastAsia" w:ascii="Arial Unicode MS" w:hAnsi="Arial Unicode MS" w:eastAsia="Arial Unicode MS" w:cs="Arial Unicode MS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2024-12-30T23:29:00Z</dcterms:created>
  <dc:creator>暖空微凉</dc:creator>
  <cp:lastModifiedBy>暖空微凉</cp:lastModifiedBy>
  <dcterms:modified xsi:type="dcterms:W3CDTF">2024-12-30T23:29:25Z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6D0148996B29434DA0689AA3F57673D5_11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