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 w14:paraId="1825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资阳市精神病医院2024年公开考核招聘专业技术人员拟聘用人员名单</w:t>
      </w:r>
      <w:bookmarkStart w:id="0" w:name="_GoBack"/>
      <w:bookmarkEnd w:id="0"/>
    </w:p>
    <w:p w14:paraId="344F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tbl>
      <w:tblPr>
        <w:tblStyle w:val="2"/>
        <w:tblW w:w="13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685"/>
        <w:gridCol w:w="682"/>
        <w:gridCol w:w="764"/>
        <w:gridCol w:w="845"/>
        <w:gridCol w:w="723"/>
        <w:gridCol w:w="1527"/>
        <w:gridCol w:w="1187"/>
        <w:gridCol w:w="886"/>
        <w:gridCol w:w="517"/>
        <w:gridCol w:w="1077"/>
        <w:gridCol w:w="656"/>
        <w:gridCol w:w="805"/>
        <w:gridCol w:w="1881"/>
        <w:gridCol w:w="791"/>
      </w:tblGrid>
      <w:tr w14:paraId="7DFC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6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拟聘人员情况</w:t>
            </w:r>
          </w:p>
        </w:tc>
      </w:tr>
      <w:tr w14:paraId="7826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A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40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02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</w:tr>
      <w:tr w14:paraId="7DA6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2024001</w:t>
            </w:r>
          </w:p>
          <w:p w14:paraId="55B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  <w:p w14:paraId="6E8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 w14:paraId="566C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  <w:p w14:paraId="21A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本科：临床医学、精神医学；研究生：内科学、老年医学、精神病与精神卫生学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须取得住院医师规范化培训合格证及执业医师资格证书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成都中医药大学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本科；学士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取得住院医师规范化培训合格证及执业医师资格证书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85.18 </w:t>
            </w:r>
          </w:p>
        </w:tc>
      </w:tr>
      <w:tr w14:paraId="3636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牡丹江医学院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本科；学士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取得住院医师规范化培训合格证及执业医师资格证书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83.84 </w:t>
            </w:r>
          </w:p>
        </w:tc>
      </w:tr>
      <w:tr w14:paraId="1584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45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西南医科大学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本科；学士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取得住院医师规范化培训合格证及执业医师资格证书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</w:tr>
      <w:tr w14:paraId="26C3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胡攀慎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成都中医药大学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本科；学士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取得住院医师规范化培训合格证及执业医师资格证书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</w:tr>
      <w:tr w14:paraId="50D1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本科；学士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取得住院医师规范化培训合格证及执业医师资格证书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</w:tr>
    </w:tbl>
    <w:p w14:paraId="454F20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F1DD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5A25"/>
    <w:rsid w:val="52EE103D"/>
    <w:rsid w:val="530B4CB1"/>
    <w:rsid w:val="53B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386</Characters>
  <Lines>0</Lines>
  <Paragraphs>0</Paragraphs>
  <TotalTime>0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2024-09-09T07:02:00Z</dcterms:created>
  <dc:creator>Administrator</dc:creator>
  <cp:lastModifiedBy>若蘭</cp:lastModifiedBy>
  <dcterms:modified xsi:type="dcterms:W3CDTF">2025-01-03T01:12:13Z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eyJoZGlkIjoiNzRiYTQwMmY4ZTI2OWE1MWE4NzIzMzk4OTE5YjI2YmEiLCJ1c2VySWQiOiIxMjc2NTEwNTI2In0=</vt:lpwstr>
  </property>
  <property fmtid="{D5CDD505-2E9C-101B-9397-08002B2CF9AE}" pid="4" name="ICV">
    <vt:lpwstr>78FC1DEB4EDB4EF2BF222AD912046DA0_12</vt:lpwstr>
  </property>
</Properties>
</file>