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line="500" w:lineRule="exact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3</w:t>
      </w:r>
    </w:p>
    <w:p>
      <w:pPr>
        <w:pStyle w:val="3"/>
        <w:widowControl/>
        <w:spacing w:line="500" w:lineRule="exact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</w:p>
    <w:p>
      <w:pPr>
        <w:pStyle w:val="3"/>
        <w:widowControl/>
        <w:spacing w:line="5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个人综合情况评分细则</w:t>
      </w:r>
    </w:p>
    <w:p>
      <w:pPr>
        <w:pStyle w:val="3"/>
        <w:widowControl/>
        <w:spacing w:line="500" w:lineRule="exact"/>
        <w:ind w:firstLine="645"/>
        <w:rPr>
          <w:rFonts w:hint="eastAsia" w:eastAsia="方正仿宋_GBK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5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教龄（5分）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5"/>
        <w:textAlignment w:val="auto"/>
        <w:rPr>
          <w:rFonts w:eastAsia="方正仿宋_GBK"/>
          <w:color w:val="auto"/>
          <w:sz w:val="32"/>
          <w:szCs w:val="32"/>
        </w:rPr>
      </w:pPr>
      <w:r>
        <w:rPr>
          <w:rFonts w:hint="eastAsia" w:eastAsia="方正仿宋_GBK"/>
          <w:color w:val="auto"/>
          <w:sz w:val="32"/>
          <w:szCs w:val="32"/>
        </w:rPr>
        <w:t>教龄满1年计1分，5分封顶。教龄含试用期，计算截止日为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2024年</w:t>
      </w:r>
      <w:r>
        <w:rPr>
          <w:rFonts w:hint="eastAsia" w:eastAsia="方正仿宋_GBK"/>
          <w:color w:val="auto"/>
          <w:sz w:val="32"/>
          <w:szCs w:val="32"/>
        </w:rPr>
        <w:t>8月31日。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5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二、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履职考核结果（45分）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5"/>
        <w:textAlignment w:val="auto"/>
        <w:rPr>
          <w:rFonts w:eastAsia="方正仿宋_GBK"/>
          <w:color w:val="auto"/>
          <w:sz w:val="32"/>
          <w:szCs w:val="32"/>
        </w:rPr>
      </w:pPr>
      <w:r>
        <w:rPr>
          <w:rFonts w:hint="eastAsia" w:eastAsia="方正仿宋_GBK"/>
          <w:color w:val="auto"/>
          <w:sz w:val="32"/>
          <w:szCs w:val="32"/>
        </w:rPr>
        <w:t>取报名选调人员近3个学年（不含本学年）的履职考核结果计分，优秀1年计15分、合格1年计10分，累计计分，45分封顶。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5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三、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荣誉（50分）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5"/>
        <w:textAlignment w:val="auto"/>
        <w:rPr>
          <w:rFonts w:hint="eastAsia" w:eastAsia="方正仿宋_GBK"/>
          <w:b/>
          <w:bCs/>
          <w:color w:val="auto"/>
          <w:sz w:val="32"/>
          <w:szCs w:val="32"/>
          <w:lang w:eastAsia="zh-CN"/>
        </w:rPr>
      </w:pPr>
      <w:r>
        <w:rPr>
          <w:rFonts w:hint="eastAsia" w:eastAsia="方正仿宋_GBK"/>
          <w:b/>
          <w:bCs/>
          <w:color w:val="auto"/>
          <w:sz w:val="32"/>
          <w:szCs w:val="32"/>
          <w:lang w:val="en-US" w:eastAsia="zh-CN"/>
        </w:rPr>
        <w:t>1. 近五年</w:t>
      </w:r>
      <w:r>
        <w:rPr>
          <w:rFonts w:hint="eastAsia" w:eastAsia="方正仿宋_GBK"/>
          <w:b/>
          <w:bCs/>
          <w:color w:val="auto"/>
          <w:sz w:val="32"/>
          <w:szCs w:val="32"/>
        </w:rPr>
        <w:t>获各级党委、政府和教育行政</w:t>
      </w:r>
      <w:r>
        <w:rPr>
          <w:rFonts w:hint="eastAsia" w:eastAsia="方正仿宋_GBK"/>
          <w:b/>
          <w:bCs/>
          <w:color w:val="auto"/>
          <w:sz w:val="32"/>
          <w:szCs w:val="32"/>
          <w:lang w:eastAsia="zh-CN"/>
        </w:rPr>
        <w:t>主管</w:t>
      </w:r>
      <w:r>
        <w:rPr>
          <w:rFonts w:hint="eastAsia" w:eastAsia="方正仿宋_GBK"/>
          <w:b/>
          <w:bCs/>
          <w:color w:val="auto"/>
          <w:sz w:val="32"/>
          <w:szCs w:val="32"/>
        </w:rPr>
        <w:t>部门</w:t>
      </w:r>
      <w:r>
        <w:rPr>
          <w:rFonts w:hint="eastAsia" w:eastAsia="方正仿宋_GBK"/>
          <w:b/>
          <w:bCs/>
          <w:color w:val="auto"/>
          <w:sz w:val="32"/>
          <w:szCs w:val="32"/>
          <w:lang w:eastAsia="zh-CN"/>
        </w:rPr>
        <w:t>综合性</w:t>
      </w:r>
      <w:r>
        <w:rPr>
          <w:rFonts w:hint="eastAsia" w:eastAsia="方正仿宋_GBK"/>
          <w:b/>
          <w:bCs/>
          <w:color w:val="auto"/>
          <w:sz w:val="32"/>
          <w:szCs w:val="32"/>
        </w:rPr>
        <w:t>表彰表扬（25分）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5"/>
        <w:textAlignment w:val="auto"/>
        <w:rPr>
          <w:rFonts w:hint="eastAsia" w:eastAsia="方正仿宋_GBK"/>
          <w:color w:val="auto"/>
          <w:sz w:val="32"/>
          <w:szCs w:val="32"/>
        </w:rPr>
      </w:pPr>
      <w:r>
        <w:rPr>
          <w:rFonts w:hint="eastAsia" w:eastAsia="方正仿宋_GBK"/>
          <w:color w:val="auto"/>
          <w:sz w:val="32"/>
          <w:szCs w:val="32"/>
          <w:lang w:eastAsia="zh-CN"/>
        </w:rPr>
        <w:t>各级党委、政府</w:t>
      </w:r>
      <w:r>
        <w:rPr>
          <w:rFonts w:hint="eastAsia" w:eastAsia="方正仿宋_GBK"/>
          <w:color w:val="auto"/>
          <w:sz w:val="32"/>
          <w:szCs w:val="32"/>
        </w:rPr>
        <w:t>表彰表扬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省</w:t>
      </w:r>
      <w:r>
        <w:rPr>
          <w:rFonts w:hint="eastAsia" w:eastAsia="方正仿宋_GBK"/>
          <w:color w:val="auto"/>
          <w:sz w:val="32"/>
          <w:szCs w:val="32"/>
        </w:rPr>
        <w:t>级25分，州（市）级20分，</w:t>
      </w:r>
      <w:r>
        <w:rPr>
          <w:rFonts w:eastAsia="方正仿宋_GBK"/>
          <w:color w:val="auto"/>
          <w:sz w:val="32"/>
          <w:szCs w:val="32"/>
          <w:lang w:bidi="ar"/>
        </w:rPr>
        <w:t>县（市、区）</w:t>
      </w:r>
      <w:r>
        <w:rPr>
          <w:rFonts w:hint="eastAsia" w:eastAsia="方正仿宋_GBK"/>
          <w:color w:val="auto"/>
          <w:sz w:val="32"/>
          <w:szCs w:val="32"/>
        </w:rPr>
        <w:t>级15分，乡镇（街道）级10分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；各级教育行政主管部门国家级</w:t>
      </w:r>
      <w:r>
        <w:rPr>
          <w:rFonts w:hint="eastAsia" w:eastAsia="方正仿宋_GBK"/>
          <w:color w:val="auto"/>
          <w:sz w:val="32"/>
          <w:szCs w:val="32"/>
        </w:rPr>
        <w:t>25分，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省</w:t>
      </w:r>
      <w:r>
        <w:rPr>
          <w:rFonts w:hint="eastAsia" w:eastAsia="方正仿宋_GBK"/>
          <w:color w:val="auto"/>
          <w:sz w:val="32"/>
          <w:szCs w:val="32"/>
        </w:rPr>
        <w:t>级20分，州（市）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级</w:t>
      </w:r>
      <w:r>
        <w:rPr>
          <w:rFonts w:hint="eastAsia" w:eastAsia="方正仿宋_GBK"/>
          <w:color w:val="auto"/>
          <w:sz w:val="32"/>
          <w:szCs w:val="32"/>
        </w:rPr>
        <w:t>15分，</w:t>
      </w:r>
      <w:r>
        <w:rPr>
          <w:rFonts w:eastAsia="方正仿宋_GBK"/>
          <w:color w:val="auto"/>
          <w:sz w:val="32"/>
          <w:szCs w:val="32"/>
          <w:lang w:bidi="ar"/>
        </w:rPr>
        <w:t>县（市、区）</w:t>
      </w:r>
      <w:r>
        <w:rPr>
          <w:rFonts w:hint="eastAsia" w:eastAsia="方正仿宋_GBK"/>
          <w:color w:val="auto"/>
          <w:sz w:val="32"/>
          <w:szCs w:val="32"/>
        </w:rPr>
        <w:t>级10分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，</w:t>
      </w:r>
      <w:r>
        <w:rPr>
          <w:rFonts w:hint="eastAsia" w:eastAsia="方正仿宋_GBK"/>
          <w:color w:val="auto"/>
          <w:sz w:val="32"/>
          <w:szCs w:val="32"/>
        </w:rPr>
        <w:t>乡镇（街道）中心校级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5分。</w:t>
      </w:r>
      <w:r>
        <w:rPr>
          <w:rFonts w:hint="eastAsia" w:eastAsia="方正仿宋_GBK"/>
          <w:color w:val="auto"/>
          <w:sz w:val="32"/>
          <w:szCs w:val="32"/>
        </w:rPr>
        <w:t>可累计计分，25分封顶</w:t>
      </w:r>
      <w:bookmarkStart w:id="1" w:name="_GoBack"/>
      <w:bookmarkEnd w:id="1"/>
      <w:r>
        <w:rPr>
          <w:rFonts w:hint="eastAsia" w:eastAsia="方正仿宋_GBK"/>
          <w:color w:val="auto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5"/>
        <w:textAlignment w:val="auto"/>
        <w:rPr>
          <w:rFonts w:eastAsia="方正仿宋_GBK"/>
          <w:color w:val="auto"/>
          <w:sz w:val="32"/>
          <w:szCs w:val="32"/>
        </w:rPr>
      </w:pPr>
      <w:r>
        <w:rPr>
          <w:rFonts w:hint="eastAsia" w:eastAsia="方正仿宋_GBK"/>
          <w:color w:val="auto"/>
          <w:sz w:val="32"/>
          <w:szCs w:val="32"/>
        </w:rPr>
        <w:t>教育类综合性表彰表扬荣誉界定为：特级教师、名校长、名师、名班主任、学科带头人、骨干教师、教学能手、模范教师、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优秀校长、</w:t>
      </w:r>
      <w:r>
        <w:rPr>
          <w:rFonts w:hint="eastAsia" w:eastAsia="方正仿宋_GBK"/>
          <w:color w:val="auto"/>
          <w:sz w:val="32"/>
          <w:szCs w:val="32"/>
        </w:rPr>
        <w:t>优秀教师、优秀班主任、优秀教育工作者、优秀德育工作者、师德标兵、优秀共青团干部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（少先队辅导员）</w:t>
      </w:r>
      <w:r>
        <w:rPr>
          <w:rFonts w:hint="eastAsia" w:eastAsia="方正仿宋_GBK"/>
          <w:color w:val="auto"/>
          <w:sz w:val="32"/>
          <w:szCs w:val="32"/>
        </w:rPr>
        <w:t>、优秀共产党员（党务工作者）等荣誉称号。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5"/>
        <w:textAlignment w:val="auto"/>
        <w:rPr>
          <w:rFonts w:hint="eastAsia" w:eastAsia="方正仿宋_GBK"/>
          <w:b/>
          <w:bCs/>
          <w:color w:val="auto"/>
          <w:sz w:val="32"/>
          <w:szCs w:val="32"/>
        </w:rPr>
      </w:pPr>
      <w:r>
        <w:rPr>
          <w:rFonts w:hint="eastAsia" w:eastAsia="方正仿宋_GBK"/>
          <w:b/>
          <w:bCs/>
          <w:color w:val="auto"/>
          <w:sz w:val="32"/>
          <w:szCs w:val="32"/>
          <w:lang w:val="en-US" w:eastAsia="zh-CN"/>
        </w:rPr>
        <w:t>近五年</w:t>
      </w:r>
      <w:r>
        <w:rPr>
          <w:rFonts w:hint="eastAsia" w:eastAsia="方正仿宋_GBK"/>
          <w:b/>
          <w:bCs/>
          <w:color w:val="auto"/>
          <w:sz w:val="32"/>
          <w:szCs w:val="32"/>
        </w:rPr>
        <w:t>各级</w:t>
      </w:r>
      <w:r>
        <w:rPr>
          <w:rFonts w:hint="eastAsia" w:eastAsia="方正仿宋_GBK"/>
          <w:b/>
          <w:bCs/>
          <w:color w:val="auto"/>
          <w:sz w:val="32"/>
          <w:szCs w:val="32"/>
          <w:lang w:eastAsia="zh-CN"/>
        </w:rPr>
        <w:t>各类课堂</w:t>
      </w:r>
      <w:r>
        <w:rPr>
          <w:rFonts w:hint="eastAsia" w:eastAsia="方正仿宋_GBK"/>
          <w:b/>
          <w:bCs/>
          <w:color w:val="auto"/>
          <w:sz w:val="32"/>
          <w:szCs w:val="32"/>
        </w:rPr>
        <w:t>教学竞赛获奖（25分）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eastAsia="方正仿宋_GBK"/>
          <w:color w:val="auto"/>
          <w:sz w:val="32"/>
          <w:szCs w:val="32"/>
        </w:rPr>
      </w:pPr>
      <w:r>
        <w:rPr>
          <w:rFonts w:hint="eastAsia" w:eastAsia="方正仿宋_GBK"/>
          <w:color w:val="auto"/>
          <w:sz w:val="32"/>
          <w:szCs w:val="32"/>
        </w:rPr>
        <w:t>省级一、二、三等奖分别计25分、20分、15分，州（市）级一、二、三等奖分别计20分、15分、10分，</w:t>
      </w:r>
      <w:r>
        <w:rPr>
          <w:rFonts w:eastAsia="方正仿宋_GBK"/>
          <w:color w:val="auto"/>
          <w:sz w:val="32"/>
          <w:szCs w:val="32"/>
          <w:lang w:bidi="ar"/>
        </w:rPr>
        <w:t>县（市、区）</w:t>
      </w:r>
      <w:r>
        <w:rPr>
          <w:rFonts w:hint="eastAsia" w:eastAsia="方正仿宋_GBK"/>
          <w:color w:val="auto"/>
          <w:sz w:val="32"/>
          <w:szCs w:val="32"/>
        </w:rPr>
        <w:t>级一、二、三等奖分别计15分、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10</w:t>
      </w:r>
      <w:r>
        <w:rPr>
          <w:rFonts w:hint="eastAsia" w:eastAsia="方正仿宋_GBK"/>
          <w:color w:val="auto"/>
          <w:sz w:val="32"/>
          <w:szCs w:val="32"/>
        </w:rPr>
        <w:t>分、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5</w:t>
      </w:r>
      <w:r>
        <w:rPr>
          <w:rFonts w:hint="eastAsia" w:eastAsia="方正仿宋_GBK"/>
          <w:color w:val="auto"/>
          <w:sz w:val="32"/>
          <w:szCs w:val="32"/>
        </w:rPr>
        <w:t>分，乡镇（</w:t>
      </w:r>
      <w:bookmarkStart w:id="0" w:name="_Hlk132191238"/>
      <w:r>
        <w:rPr>
          <w:rFonts w:hint="eastAsia" w:eastAsia="方正仿宋_GBK"/>
          <w:color w:val="auto"/>
          <w:sz w:val="32"/>
          <w:szCs w:val="32"/>
        </w:rPr>
        <w:t>街道）中心校级一、二、三等奖分别计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10</w:t>
      </w:r>
      <w:r>
        <w:rPr>
          <w:rFonts w:hint="eastAsia" w:eastAsia="方正仿宋_GBK"/>
          <w:color w:val="auto"/>
          <w:sz w:val="32"/>
          <w:szCs w:val="32"/>
        </w:rPr>
        <w:t>分、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5</w:t>
      </w:r>
      <w:r>
        <w:rPr>
          <w:rFonts w:hint="eastAsia" w:eastAsia="方正仿宋_GBK"/>
          <w:color w:val="auto"/>
          <w:sz w:val="32"/>
          <w:szCs w:val="32"/>
        </w:rPr>
        <w:t>分</w:t>
      </w:r>
      <w:bookmarkEnd w:id="0"/>
      <w:r>
        <w:rPr>
          <w:rFonts w:hint="eastAsia" w:eastAsia="方正仿宋_GBK"/>
          <w:color w:val="auto"/>
          <w:sz w:val="32"/>
          <w:szCs w:val="32"/>
          <w:lang w:eastAsia="zh-CN"/>
        </w:rPr>
        <w:t>、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2分，</w:t>
      </w:r>
      <w:r>
        <w:rPr>
          <w:rFonts w:hint="eastAsia" w:eastAsia="方正仿宋_GBK"/>
          <w:color w:val="auto"/>
          <w:sz w:val="32"/>
          <w:szCs w:val="32"/>
        </w:rPr>
        <w:t>可累计计分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（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同一课题参赛按最高级别奖项记分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）</w:t>
      </w:r>
      <w:r>
        <w:rPr>
          <w:rFonts w:hint="eastAsia" w:eastAsia="方正仿宋_GBK"/>
          <w:color w:val="auto"/>
          <w:sz w:val="32"/>
          <w:szCs w:val="32"/>
        </w:rPr>
        <w:t>，2</w:t>
      </w:r>
      <w:r>
        <w:rPr>
          <w:rFonts w:eastAsia="方正仿宋_GBK"/>
          <w:color w:val="auto"/>
          <w:sz w:val="32"/>
          <w:szCs w:val="32"/>
        </w:rPr>
        <w:t>5</w:t>
      </w:r>
      <w:r>
        <w:rPr>
          <w:rFonts w:hint="eastAsia" w:eastAsia="方正仿宋_GBK"/>
          <w:color w:val="auto"/>
          <w:sz w:val="32"/>
          <w:szCs w:val="32"/>
        </w:rPr>
        <w:t>分封顶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（如有国家级计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25分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）</w:t>
      </w:r>
      <w:r>
        <w:rPr>
          <w:rFonts w:hint="eastAsia" w:eastAsia="方正仿宋_GBK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6E8D71"/>
    <w:multiLevelType w:val="singleLevel"/>
    <w:tmpl w:val="EE6E8D71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A2D77"/>
    <w:rsid w:val="036053B2"/>
    <w:rsid w:val="0879722E"/>
    <w:rsid w:val="32B81E31"/>
    <w:rsid w:val="370438E3"/>
    <w:rsid w:val="3C71202D"/>
    <w:rsid w:val="4F6B3281"/>
    <w:rsid w:val="519A2D77"/>
    <w:rsid w:val="5BC52E46"/>
    <w:rsid w:val="60593D66"/>
    <w:rsid w:val="6B3026C5"/>
    <w:rsid w:val="720B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00"/>
    </w:pPr>
    <w:rPr>
      <w:rFonts w:ascii="宋体"/>
      <w:sz w:val="32"/>
      <w:szCs w:val="32"/>
    </w:rPr>
  </w:style>
  <w:style w:type="paragraph" w:styleId="3">
    <w:name w:val="Normal (Web)"/>
    <w:basedOn w:val="1"/>
    <w:qFormat/>
    <w:uiPriority w:val="0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玉溪市澄江县党政机关单位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2023-04-14T03:56:00Z</dcterms:created>
  <dc:creator>Administrator</dc:creator>
  <cp:lastModifiedBy>Administrator</cp:lastModifiedBy>
  <dcterms:modified xsi:type="dcterms:W3CDTF">2024-04-02T10:21:02Z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