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eastAsia="zh-CN" w:bidi="a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836" w:leftChars="-398" w:right="-412" w:rightChars="-196" w:firstLine="198" w:firstLineChars="45"/>
        <w:jc w:val="center"/>
        <w:textAlignment w:val="center"/>
        <w:rPr>
          <w:rFonts w:hint="eastAsia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_GBK" w:cs="Times New Roman"/>
          <w:color w:val="auto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成都市</w:t>
      </w:r>
      <w:r>
        <w:rPr>
          <w:rFonts w:hint="eastAsia" w:eastAsia="方正小标宋_GBK" w:cs="Times New Roman"/>
          <w:color w:val="auto"/>
          <w:kern w:val="0"/>
          <w:sz w:val="44"/>
          <w:szCs w:val="44"/>
          <w:lang w:val="en-US" w:eastAsia="zh-CN" w:bidi="ar"/>
        </w:rPr>
        <w:t>金牛区人民政府金泉街道办事处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836" w:leftChars="-398" w:right="-412" w:rightChars="-196" w:firstLine="198" w:firstLineChars="45"/>
        <w:jc w:val="center"/>
        <w:textAlignment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年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 w:bidi="ar"/>
        </w:rPr>
        <w:t>社区工作者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补员岗位表</w:t>
      </w:r>
    </w:p>
    <w:p>
      <w:pPr>
        <w:pStyle w:val="4"/>
        <w:rPr>
          <w:rFonts w:hint="default" w:ascii="Times New Roman" w:hAnsi="Times New Roman" w:eastAsia="仿宋" w:cs="Times New Roman"/>
          <w:color w:val="auto"/>
        </w:rPr>
      </w:pPr>
    </w:p>
    <w:tbl>
      <w:tblPr>
        <w:tblStyle w:val="2"/>
        <w:tblW w:w="13681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9"/>
        <w:gridCol w:w="2299"/>
        <w:gridCol w:w="787"/>
        <w:gridCol w:w="1098"/>
        <w:gridCol w:w="964"/>
        <w:gridCol w:w="4567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金泉街道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办事处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社区工作者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金泉街道办事处社区工作者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具备吃苦耐劳、严谨细致、清正廉洁的工作作风和良好的团队协作精神；熟悉操作计算机及各类办公软件，具有一定的文字写作和较好的沟通协调能力；有相关工作经验者优先。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成都市金牛区两河路555号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02B8"/>
    <w:rsid w:val="5E38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2025-01-09T05:53:00Z</dcterms:created>
  <dc:creator>admin</dc:creator>
  <cp:lastModifiedBy>admin</cp:lastModifiedBy>
  <dcterms:modified xsi:type="dcterms:W3CDTF">2025-01-09T05:53:52Z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