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附件2</w:t>
      </w:r>
      <w:r>
        <w:rPr>
          <w:rFonts w:hint="eastAsia" w:ascii="宋体" w:hAnsi="宋体" w:eastAsia="方正仿宋_GBK" w:cs="方正仿宋_GBK"/>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b w:val="0"/>
          <w:bCs w:val="0"/>
          <w:sz w:val="36"/>
          <w:szCs w:val="36"/>
          <w:lang w:val="zh-CN"/>
        </w:rPr>
      </w:pPr>
      <w:r>
        <w:rPr>
          <w:rFonts w:hint="eastAsia" w:ascii="宋体" w:hAnsi="宋体" w:eastAsia="方正小标宋简体" w:cs="方正小标宋简体"/>
          <w:b w:val="0"/>
          <w:bCs w:val="0"/>
          <w:sz w:val="36"/>
          <w:szCs w:val="36"/>
          <w:lang w:val="en-US" w:eastAsia="zh-CN"/>
        </w:rPr>
        <w:t>2024年富宁建投自然资源开发管理有限公司第二批见习基地接收见习人员岗位计划</w:t>
      </w:r>
      <w:r>
        <w:rPr>
          <w:rFonts w:hint="eastAsia" w:ascii="方正小标宋简体" w:hAnsi="方正小标宋简体" w:eastAsia="方正小标宋简体" w:cs="方正小标宋简体"/>
          <w:b w:val="0"/>
          <w:bCs w:val="0"/>
          <w:sz w:val="36"/>
          <w:szCs w:val="36"/>
          <w:lang w:val="en-US" w:eastAsia="zh-CN"/>
        </w:rPr>
        <w:t>表</w:t>
      </w:r>
    </w:p>
    <w:tbl>
      <w:tblPr>
        <w:tblStyle w:val="5"/>
        <w:tblW w:w="13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653"/>
        <w:gridCol w:w="1572"/>
        <w:gridCol w:w="2042"/>
        <w:gridCol w:w="2013"/>
        <w:gridCol w:w="2067"/>
        <w:gridCol w:w="1265"/>
        <w:gridCol w:w="1532"/>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61"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4"/>
                <w:szCs w:val="24"/>
                <w:u w:val="none"/>
                <w:lang w:val="zh-CN"/>
              </w:rPr>
              <w:t>序号</w:t>
            </w:r>
          </w:p>
        </w:tc>
        <w:tc>
          <w:tcPr>
            <w:tcW w:w="165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u w:val="none"/>
                <w:lang w:val="en-US" w:eastAsia="zh-CN"/>
              </w:rPr>
              <w:t>单位名称</w:t>
            </w:r>
          </w:p>
        </w:tc>
        <w:tc>
          <w:tcPr>
            <w:tcW w:w="157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u w:val="none"/>
                <w:lang w:val="en-US" w:eastAsia="zh-CN"/>
              </w:rPr>
              <w:t>岗位名称</w:t>
            </w:r>
          </w:p>
        </w:tc>
        <w:tc>
          <w:tcPr>
            <w:tcW w:w="204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u w:val="none"/>
                <w:lang w:val="en-US" w:eastAsia="zh-CN"/>
              </w:rPr>
              <w:t>岗位要求</w:t>
            </w:r>
          </w:p>
        </w:tc>
        <w:tc>
          <w:tcPr>
            <w:tcW w:w="2013"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u w:val="none"/>
                <w:lang w:val="en-US" w:eastAsia="zh-CN"/>
              </w:rPr>
              <w:t>工作内容</w:t>
            </w:r>
          </w:p>
        </w:tc>
        <w:tc>
          <w:tcPr>
            <w:tcW w:w="206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sz w:val="28"/>
                <w:szCs w:val="28"/>
              </w:rPr>
            </w:pPr>
            <w:r>
              <w:rPr>
                <w:rFonts w:hint="eastAsia" w:ascii="方正黑体_GBK" w:hAnsi="方正黑体_GBK" w:eastAsia="方正黑体_GBK" w:cs="方正黑体_GBK"/>
                <w:b w:val="0"/>
                <w:bCs w:val="0"/>
                <w:sz w:val="28"/>
                <w:szCs w:val="28"/>
                <w:u w:val="none"/>
                <w:lang w:val="en-US" w:eastAsia="zh-CN"/>
              </w:rPr>
              <w:t>专业要求</w:t>
            </w:r>
          </w:p>
        </w:tc>
        <w:tc>
          <w:tcPr>
            <w:tcW w:w="126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kern w:val="2"/>
                <w:sz w:val="28"/>
                <w:szCs w:val="28"/>
                <w:u w:val="none"/>
                <w:lang w:val="en-US" w:eastAsia="zh-CN" w:bidi="ar-SA"/>
              </w:rPr>
            </w:pPr>
            <w:r>
              <w:rPr>
                <w:rFonts w:hint="eastAsia" w:ascii="方正黑体_GBK" w:hAnsi="方正黑体_GBK" w:eastAsia="方正黑体_GBK" w:cs="方正黑体_GBK"/>
                <w:b w:val="0"/>
                <w:bCs w:val="0"/>
                <w:sz w:val="28"/>
                <w:szCs w:val="28"/>
                <w:u w:val="none"/>
                <w:lang w:val="en-US" w:eastAsia="zh-CN"/>
              </w:rPr>
              <w:t>联系人</w:t>
            </w:r>
          </w:p>
        </w:tc>
        <w:tc>
          <w:tcPr>
            <w:tcW w:w="1532"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kern w:val="2"/>
                <w:sz w:val="28"/>
                <w:szCs w:val="28"/>
                <w:u w:val="none"/>
                <w:lang w:val="en-US" w:eastAsia="zh-CN" w:bidi="ar-SA"/>
              </w:rPr>
            </w:pPr>
            <w:r>
              <w:rPr>
                <w:rFonts w:hint="eastAsia" w:ascii="方正黑体_GBK" w:hAnsi="方正黑体_GBK" w:eastAsia="方正黑体_GBK" w:cs="方正黑体_GBK"/>
                <w:b w:val="0"/>
                <w:bCs w:val="0"/>
                <w:sz w:val="28"/>
                <w:szCs w:val="28"/>
                <w:u w:val="none"/>
                <w:lang w:val="en-US" w:eastAsia="zh-CN"/>
              </w:rPr>
              <w:t>联系电话</w:t>
            </w:r>
          </w:p>
        </w:tc>
        <w:tc>
          <w:tcPr>
            <w:tcW w:w="89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left="0" w:leftChars="0" w:right="0" w:rightChars="0"/>
              <w:jc w:val="center"/>
              <w:textAlignment w:val="auto"/>
              <w:outlineLvl w:val="9"/>
              <w:rPr>
                <w:rFonts w:hint="eastAsia" w:ascii="方正黑体_GBK" w:hAnsi="方正黑体_GBK" w:eastAsia="方正黑体_GBK" w:cs="方正黑体_GBK"/>
                <w:b w:val="0"/>
                <w:bCs w:val="0"/>
                <w:kern w:val="2"/>
                <w:sz w:val="28"/>
                <w:szCs w:val="28"/>
                <w:u w:val="none"/>
                <w:lang w:val="en-US" w:eastAsia="zh-CN" w:bidi="ar-SA"/>
              </w:rPr>
            </w:pPr>
            <w:r>
              <w:rPr>
                <w:rFonts w:hint="eastAsia" w:ascii="方正黑体_GBK" w:hAnsi="方正黑体_GBK" w:eastAsia="方正黑体_GBK" w:cs="方正黑体_GBK"/>
                <w:b w:val="0"/>
                <w:bCs w:val="0"/>
                <w:sz w:val="28"/>
                <w:szCs w:val="28"/>
                <w:u w:val="none"/>
                <w:lang w:val="en-US" w:eastAsia="zh-CN"/>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761" w:type="dxa"/>
            <w:noWrap w:val="0"/>
            <w:vAlign w:val="center"/>
          </w:tcPr>
          <w:p>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p>
        </w:tc>
        <w:tc>
          <w:tcPr>
            <w:tcW w:w="1653"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富宁建投自然资源开发管理有限公司</w:t>
            </w:r>
          </w:p>
        </w:tc>
        <w:tc>
          <w:tcPr>
            <w:tcW w:w="157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业务员</w:t>
            </w:r>
          </w:p>
        </w:tc>
        <w:tc>
          <w:tcPr>
            <w:tcW w:w="2042" w:type="dxa"/>
            <w:noWrap w:val="0"/>
            <w:vAlign w:val="center"/>
          </w:tcPr>
          <w:p>
            <w:pPr>
              <w:jc w:val="left"/>
              <w:rPr>
                <w:rFonts w:hint="eastAsia" w:ascii="宋体" w:hAnsi="宋体" w:eastAsia="宋体" w:cs="宋体"/>
                <w:lang w:val="en-US" w:eastAsia="zh-CN"/>
              </w:rPr>
            </w:pPr>
            <w:r>
              <w:rPr>
                <w:rFonts w:hint="eastAsia" w:ascii="宋体" w:hAnsi="宋体" w:eastAsia="宋体" w:cs="宋体"/>
                <w:lang w:val="en-US" w:eastAsia="zh-CN"/>
              </w:rPr>
              <w:t>对市场营销具备一定的专业知识</w:t>
            </w:r>
          </w:p>
        </w:tc>
        <w:tc>
          <w:tcPr>
            <w:tcW w:w="2013"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根据实际情况安排</w:t>
            </w:r>
          </w:p>
        </w:tc>
        <w:tc>
          <w:tcPr>
            <w:tcW w:w="206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专业不限</w:t>
            </w:r>
          </w:p>
        </w:tc>
        <w:tc>
          <w:tcPr>
            <w:tcW w:w="126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刘承锡</w:t>
            </w:r>
          </w:p>
        </w:tc>
        <w:tc>
          <w:tcPr>
            <w:tcW w:w="153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19388388518</w:t>
            </w:r>
          </w:p>
        </w:tc>
        <w:tc>
          <w:tcPr>
            <w:tcW w:w="89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61" w:type="dxa"/>
            <w:noWrap w:val="0"/>
            <w:vAlign w:val="center"/>
          </w:tcPr>
          <w:p>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p>
        </w:tc>
        <w:tc>
          <w:tcPr>
            <w:tcW w:w="1653"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富宁建投自然资源开发管理有限公司</w:t>
            </w:r>
          </w:p>
        </w:tc>
        <w:tc>
          <w:tcPr>
            <w:tcW w:w="157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综合岗</w:t>
            </w:r>
          </w:p>
        </w:tc>
        <w:tc>
          <w:tcPr>
            <w:tcW w:w="2042" w:type="dxa"/>
            <w:noWrap w:val="0"/>
            <w:vAlign w:val="center"/>
          </w:tcPr>
          <w:p>
            <w:pPr>
              <w:jc w:val="left"/>
              <w:rPr>
                <w:rFonts w:hint="eastAsia" w:ascii="宋体" w:hAnsi="宋体" w:eastAsia="宋体" w:cs="宋体"/>
                <w:lang w:val="en-US" w:eastAsia="zh-CN"/>
              </w:rPr>
            </w:pPr>
            <w:r>
              <w:rPr>
                <w:rFonts w:hint="eastAsia" w:ascii="宋体" w:hAnsi="宋体" w:eastAsia="宋体" w:cs="宋体"/>
                <w:lang w:val="en-US" w:eastAsia="zh-CN"/>
              </w:rPr>
              <w:t>品行端正，执行力强</w:t>
            </w:r>
          </w:p>
        </w:tc>
        <w:tc>
          <w:tcPr>
            <w:tcW w:w="2013" w:type="dxa"/>
            <w:shd w:val="clear" w:color="auto" w:fill="auto"/>
            <w:noWrap w:val="0"/>
            <w:vAlign w:val="center"/>
          </w:tcPr>
          <w:p>
            <w:pPr>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根据实际情况安排</w:t>
            </w:r>
          </w:p>
        </w:tc>
        <w:tc>
          <w:tcPr>
            <w:tcW w:w="206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专业不限</w:t>
            </w:r>
          </w:p>
        </w:tc>
        <w:tc>
          <w:tcPr>
            <w:tcW w:w="126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刘承锡</w:t>
            </w:r>
          </w:p>
        </w:tc>
        <w:tc>
          <w:tcPr>
            <w:tcW w:w="153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19388388518</w:t>
            </w:r>
          </w:p>
        </w:tc>
        <w:tc>
          <w:tcPr>
            <w:tcW w:w="89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1" w:type="dxa"/>
            <w:noWrap w:val="0"/>
            <w:vAlign w:val="center"/>
          </w:tcPr>
          <w:p>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w:t>
            </w:r>
          </w:p>
        </w:tc>
        <w:tc>
          <w:tcPr>
            <w:tcW w:w="1653"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富宁建投自然资源开发管理有限公司</w:t>
            </w:r>
          </w:p>
        </w:tc>
        <w:tc>
          <w:tcPr>
            <w:tcW w:w="157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物业管理</w:t>
            </w:r>
          </w:p>
        </w:tc>
        <w:tc>
          <w:tcPr>
            <w:tcW w:w="2042" w:type="dxa"/>
            <w:noWrap w:val="0"/>
            <w:vAlign w:val="center"/>
          </w:tcPr>
          <w:p>
            <w:pPr>
              <w:jc w:val="left"/>
              <w:rPr>
                <w:rFonts w:hint="eastAsia" w:ascii="宋体" w:hAnsi="宋体" w:eastAsia="宋体" w:cs="宋体"/>
                <w:lang w:val="en-US" w:eastAsia="zh-CN"/>
              </w:rPr>
            </w:pPr>
            <w:r>
              <w:rPr>
                <w:rFonts w:hint="eastAsia" w:ascii="宋体" w:hAnsi="宋体" w:eastAsia="宋体" w:cs="宋体"/>
                <w:lang w:val="en-US" w:eastAsia="zh-CN"/>
              </w:rPr>
              <w:t>具备市场管理能力</w:t>
            </w:r>
          </w:p>
        </w:tc>
        <w:tc>
          <w:tcPr>
            <w:tcW w:w="2013" w:type="dxa"/>
            <w:shd w:val="clear" w:color="auto" w:fill="auto"/>
            <w:noWrap w:val="0"/>
            <w:vAlign w:val="center"/>
          </w:tcPr>
          <w:p>
            <w:pPr>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根据实际情况安</w:t>
            </w:r>
            <w:bookmarkStart w:id="0" w:name="_GoBack"/>
            <w:bookmarkEnd w:id="0"/>
            <w:r>
              <w:rPr>
                <w:rFonts w:hint="eastAsia" w:ascii="宋体" w:hAnsi="宋体" w:eastAsia="宋体" w:cs="宋体"/>
                <w:lang w:val="en-US" w:eastAsia="zh-CN"/>
              </w:rPr>
              <w:t>排</w:t>
            </w:r>
          </w:p>
        </w:tc>
        <w:tc>
          <w:tcPr>
            <w:tcW w:w="206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专业不限</w:t>
            </w:r>
          </w:p>
        </w:tc>
        <w:tc>
          <w:tcPr>
            <w:tcW w:w="126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刘承锡</w:t>
            </w:r>
          </w:p>
        </w:tc>
        <w:tc>
          <w:tcPr>
            <w:tcW w:w="153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19388388518</w:t>
            </w:r>
          </w:p>
        </w:tc>
        <w:tc>
          <w:tcPr>
            <w:tcW w:w="89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1" w:type="dxa"/>
            <w:noWrap w:val="0"/>
            <w:vAlign w:val="center"/>
          </w:tcPr>
          <w:p>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w:t>
            </w:r>
          </w:p>
        </w:tc>
        <w:tc>
          <w:tcPr>
            <w:tcW w:w="1653" w:type="dxa"/>
            <w:noWrap w:val="0"/>
            <w:vAlign w:val="center"/>
          </w:tcPr>
          <w:p>
            <w:pPr>
              <w:jc w:val="center"/>
              <w:rPr>
                <w:rFonts w:hint="eastAsia" w:ascii="宋体" w:hAnsi="宋体" w:eastAsia="宋体" w:cs="宋体"/>
                <w:sz w:val="22"/>
                <w:szCs w:val="28"/>
                <w:lang w:val="en-US" w:eastAsia="zh-CN"/>
              </w:rPr>
            </w:pPr>
            <w:r>
              <w:rPr>
                <w:rFonts w:hint="eastAsia" w:ascii="宋体" w:hAnsi="宋体" w:eastAsia="宋体" w:cs="宋体"/>
                <w:lang w:val="en-US" w:eastAsia="zh-CN"/>
              </w:rPr>
              <w:t>富宁建投自然资源开发管理有限公司</w:t>
            </w:r>
          </w:p>
        </w:tc>
        <w:tc>
          <w:tcPr>
            <w:tcW w:w="157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项目技术岗</w:t>
            </w:r>
          </w:p>
        </w:tc>
        <w:tc>
          <w:tcPr>
            <w:tcW w:w="2042" w:type="dxa"/>
            <w:noWrap w:val="0"/>
            <w:vAlign w:val="center"/>
          </w:tcPr>
          <w:p>
            <w:pPr>
              <w:numPr>
                <w:ilvl w:val="0"/>
                <w:numId w:val="0"/>
              </w:numPr>
              <w:jc w:val="left"/>
              <w:rPr>
                <w:rFonts w:hint="eastAsia" w:ascii="宋体" w:hAnsi="宋体" w:eastAsia="宋体" w:cs="宋体"/>
                <w:lang w:val="en-US" w:eastAsia="zh-CN"/>
              </w:rPr>
            </w:pPr>
            <w:r>
              <w:rPr>
                <w:rFonts w:hint="eastAsia" w:ascii="宋体" w:hAnsi="宋体" w:eastAsia="宋体" w:cs="宋体"/>
                <w:lang w:val="en-US" w:eastAsia="zh-CN"/>
              </w:rPr>
              <w:t>工作认真负责、能吃苦耐劳</w:t>
            </w:r>
          </w:p>
        </w:tc>
        <w:tc>
          <w:tcPr>
            <w:tcW w:w="2013" w:type="dxa"/>
            <w:shd w:val="clear" w:color="auto" w:fill="auto"/>
            <w:noWrap w:val="0"/>
            <w:vAlign w:val="center"/>
          </w:tcPr>
          <w:p>
            <w:pPr>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根据实际情况安排</w:t>
            </w:r>
          </w:p>
        </w:tc>
        <w:tc>
          <w:tcPr>
            <w:tcW w:w="206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工程造价专业</w:t>
            </w:r>
          </w:p>
        </w:tc>
        <w:tc>
          <w:tcPr>
            <w:tcW w:w="126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刘承锡</w:t>
            </w:r>
          </w:p>
        </w:tc>
        <w:tc>
          <w:tcPr>
            <w:tcW w:w="153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19388388518</w:t>
            </w:r>
          </w:p>
        </w:tc>
        <w:tc>
          <w:tcPr>
            <w:tcW w:w="89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1" w:type="dxa"/>
            <w:noWrap w:val="0"/>
            <w:vAlign w:val="center"/>
          </w:tcPr>
          <w:p>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5 </w:t>
            </w:r>
          </w:p>
        </w:tc>
        <w:tc>
          <w:tcPr>
            <w:tcW w:w="1653" w:type="dxa"/>
            <w:noWrap w:val="0"/>
            <w:vAlign w:val="center"/>
          </w:tcPr>
          <w:p>
            <w:pPr>
              <w:jc w:val="center"/>
              <w:rPr>
                <w:rFonts w:hint="eastAsia" w:ascii="宋体" w:hAnsi="宋体" w:eastAsia="宋体" w:cs="宋体"/>
                <w:sz w:val="22"/>
                <w:szCs w:val="28"/>
                <w:lang w:val="en-US" w:eastAsia="zh-CN"/>
              </w:rPr>
            </w:pPr>
            <w:r>
              <w:rPr>
                <w:rFonts w:hint="eastAsia" w:ascii="宋体" w:hAnsi="宋体" w:eastAsia="宋体" w:cs="宋体"/>
                <w:lang w:val="en-US" w:eastAsia="zh-CN"/>
              </w:rPr>
              <w:t>富宁建投自然资源开发管理有限公司</w:t>
            </w:r>
          </w:p>
        </w:tc>
        <w:tc>
          <w:tcPr>
            <w:tcW w:w="157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项目技术岗</w:t>
            </w:r>
          </w:p>
        </w:tc>
        <w:tc>
          <w:tcPr>
            <w:tcW w:w="2042" w:type="dxa"/>
            <w:shd w:val="clear" w:color="auto" w:fill="auto"/>
            <w:noWrap w:val="0"/>
            <w:vAlign w:val="center"/>
          </w:tcPr>
          <w:p>
            <w:pPr>
              <w:numPr>
                <w:ilvl w:val="0"/>
                <w:numId w:val="1"/>
              </w:numPr>
              <w:jc w:val="left"/>
              <w:rPr>
                <w:rFonts w:hint="eastAsia" w:ascii="宋体" w:hAnsi="宋体" w:eastAsia="宋体" w:cs="宋体"/>
                <w:lang w:val="en-US" w:eastAsia="zh-CN"/>
              </w:rPr>
            </w:pPr>
            <w:r>
              <w:rPr>
                <w:rFonts w:hint="eastAsia" w:ascii="宋体" w:hAnsi="宋体" w:eastAsia="宋体" w:cs="宋体"/>
                <w:lang w:val="en-US" w:eastAsia="zh-CN"/>
              </w:rPr>
              <w:t>服从公司管理安排</w:t>
            </w:r>
          </w:p>
          <w:p>
            <w:pPr>
              <w:numPr>
                <w:ilvl w:val="0"/>
                <w:numId w:val="1"/>
              </w:numPr>
              <w:jc w:val="left"/>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办事踏实、耐心、仔细</w:t>
            </w:r>
          </w:p>
        </w:tc>
        <w:tc>
          <w:tcPr>
            <w:tcW w:w="2013" w:type="dxa"/>
            <w:shd w:val="clear" w:color="auto" w:fill="auto"/>
            <w:noWrap w:val="0"/>
            <w:vAlign w:val="center"/>
          </w:tcPr>
          <w:p>
            <w:pPr>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根据实际情况安排</w:t>
            </w:r>
          </w:p>
        </w:tc>
        <w:tc>
          <w:tcPr>
            <w:tcW w:w="206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工程类相关专业</w:t>
            </w:r>
          </w:p>
        </w:tc>
        <w:tc>
          <w:tcPr>
            <w:tcW w:w="126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刘承锡</w:t>
            </w:r>
          </w:p>
        </w:tc>
        <w:tc>
          <w:tcPr>
            <w:tcW w:w="153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19388388518</w:t>
            </w:r>
          </w:p>
        </w:tc>
        <w:tc>
          <w:tcPr>
            <w:tcW w:w="89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61" w:type="dxa"/>
            <w:noWrap w:val="0"/>
            <w:vAlign w:val="center"/>
          </w:tcPr>
          <w:p>
            <w:pPr>
              <w:jc w:val="cente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6</w:t>
            </w:r>
          </w:p>
        </w:tc>
        <w:tc>
          <w:tcPr>
            <w:tcW w:w="1653" w:type="dxa"/>
            <w:noWrap w:val="0"/>
            <w:vAlign w:val="center"/>
          </w:tcPr>
          <w:p>
            <w:pPr>
              <w:jc w:val="center"/>
              <w:rPr>
                <w:rFonts w:hint="eastAsia" w:ascii="宋体" w:hAnsi="宋体" w:eastAsia="宋体" w:cs="宋体"/>
                <w:sz w:val="22"/>
                <w:szCs w:val="28"/>
                <w:lang w:val="en-US" w:eastAsia="zh-CN"/>
              </w:rPr>
            </w:pPr>
            <w:r>
              <w:rPr>
                <w:rFonts w:hint="eastAsia" w:ascii="宋体" w:hAnsi="宋体" w:eastAsia="宋体" w:cs="宋体"/>
                <w:lang w:val="en-US" w:eastAsia="zh-CN"/>
              </w:rPr>
              <w:t>富宁建投自然资源开发管理有限公司</w:t>
            </w:r>
          </w:p>
        </w:tc>
        <w:tc>
          <w:tcPr>
            <w:tcW w:w="157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测绘技术员岗</w:t>
            </w:r>
          </w:p>
        </w:tc>
        <w:tc>
          <w:tcPr>
            <w:tcW w:w="2042" w:type="dxa"/>
            <w:noWrap w:val="0"/>
            <w:vAlign w:val="center"/>
          </w:tcPr>
          <w:p>
            <w:pPr>
              <w:jc w:val="left"/>
              <w:rPr>
                <w:rFonts w:hint="eastAsia" w:ascii="宋体" w:hAnsi="宋体" w:eastAsia="宋体" w:cs="宋体"/>
                <w:lang w:val="en-US" w:eastAsia="zh-CN"/>
              </w:rPr>
            </w:pPr>
            <w:r>
              <w:rPr>
                <w:rFonts w:hint="eastAsia" w:ascii="宋体" w:hAnsi="宋体" w:eastAsia="宋体" w:cs="宋体"/>
                <w:lang w:val="en-US" w:eastAsia="zh-CN"/>
              </w:rPr>
              <w:t>工作认真负责、能吃苦耐劳</w:t>
            </w:r>
          </w:p>
        </w:tc>
        <w:tc>
          <w:tcPr>
            <w:tcW w:w="2013" w:type="dxa"/>
            <w:shd w:val="clear" w:color="auto" w:fill="auto"/>
            <w:noWrap w:val="0"/>
            <w:vAlign w:val="center"/>
          </w:tcPr>
          <w:p>
            <w:pPr>
              <w:jc w:val="center"/>
              <w:rPr>
                <w:rFonts w:hint="eastAsia" w:ascii="宋体" w:hAnsi="宋体" w:eastAsia="宋体" w:cs="宋体"/>
                <w:kern w:val="2"/>
                <w:sz w:val="21"/>
                <w:szCs w:val="24"/>
                <w:lang w:val="en-US" w:eastAsia="zh-CN" w:bidi="ar-SA"/>
              </w:rPr>
            </w:pPr>
            <w:r>
              <w:rPr>
                <w:rFonts w:hint="eastAsia" w:ascii="宋体" w:hAnsi="宋体" w:eastAsia="宋体" w:cs="宋体"/>
                <w:lang w:val="en-US" w:eastAsia="zh-CN"/>
              </w:rPr>
              <w:t>根据实际情况安排</w:t>
            </w:r>
          </w:p>
        </w:tc>
        <w:tc>
          <w:tcPr>
            <w:tcW w:w="206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测绘、地信息及相关专业</w:t>
            </w:r>
          </w:p>
        </w:tc>
        <w:tc>
          <w:tcPr>
            <w:tcW w:w="1265"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刘承锡</w:t>
            </w:r>
          </w:p>
        </w:tc>
        <w:tc>
          <w:tcPr>
            <w:tcW w:w="1532"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19388388518</w:t>
            </w:r>
          </w:p>
        </w:tc>
        <w:tc>
          <w:tcPr>
            <w:tcW w:w="897" w:type="dxa"/>
            <w:noWrap w:val="0"/>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2</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方正仿宋_GBK" w:cs="方正仿宋_GBK"/>
          <w:sz w:val="32"/>
          <w:szCs w:val="32"/>
          <w:lang w:val="en-US" w:eastAsia="zh-CN"/>
        </w:rPr>
      </w:pPr>
    </w:p>
    <w:p/>
    <w:sectPr>
      <w:pgSz w:w="16838" w:h="11906" w:orient="landscape"/>
      <w:pgMar w:top="1387" w:right="2098" w:bottom="1279" w:left="13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B5BF"/>
    <w:multiLevelType w:val="singleLevel"/>
    <w:tmpl w:val="3B96B5B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M2ZiOWJmN2Q3YjRhODFjZWU5MWY1NTdjNjBkYTQifQ=="/>
  </w:docVars>
  <w:rsids>
    <w:rsidRoot w:val="575A32B0"/>
    <w:rsid w:val="127338A2"/>
    <w:rsid w:val="2B617FCE"/>
    <w:rsid w:val="2D9774DB"/>
    <w:rsid w:val="317408FE"/>
    <w:rsid w:val="40B46E31"/>
    <w:rsid w:val="575A32B0"/>
    <w:rsid w:val="7AE72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Cambria"/>
      <w:sz w:val="24"/>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文山州富宁县党政机关单位</Company>
  <Pages>1</Pages>
  <Words>265</Words>
  <Characters>268</Characters>
  <Lines>0</Lines>
  <Paragraphs>0</Paragraphs>
  <TotalTime>59</TotalTime>
  <ScaleCrop>false</ScaleCrop>
  <LinksUpToDate>false</LinksUpToDate>
  <CharactersWithSpaces>269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2024-09-19T08:30:00Z</dcterms:created>
  <dc:creator>陆美慧</dc:creator>
  <cp:lastModifiedBy>久笙离</cp:lastModifiedBy>
  <dcterms:modified xsi:type="dcterms:W3CDTF">2025-01-07T08:04:40Z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4029A92191AF4DCCBEF3043D5A89F5D4_13</vt:lpwstr>
  </property>
  <property fmtid="{D5CDD505-2E9C-101B-9397-08002B2CF9AE}" pid="4" name="KSOTemplateDocerSaveRecord">
    <vt:lpwstr>eyJoZGlkIjoiMWQ3OTkxNTNlMzU2MDY1NWRmNDJlZTk3MTlmMmY5YmUifQ==</vt:lpwstr>
  </property>
</Properties>
</file>