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中电科发展规划研究院有限公司202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5届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招聘岗位职责及任职要求</w:t>
      </w:r>
    </w:p>
    <w:tbl>
      <w:tblPr>
        <w:tblStyle w:val="3"/>
        <w:tblW w:w="16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720"/>
        <w:gridCol w:w="2197"/>
        <w:gridCol w:w="6090"/>
        <w:gridCol w:w="4840"/>
        <w:gridCol w:w="593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tblHeader/>
          <w:jc w:val="center"/>
        </w:trPr>
        <w:tc>
          <w:tcPr>
            <w:tcW w:w="117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219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6090" w:type="dxa"/>
            <w:shd w:val="clear" w:color="auto" w:fill="D8D8D8" w:themeFill="background1" w:themeFillShade="D9"/>
            <w:vAlign w:val="center"/>
          </w:tcPr>
          <w:p>
            <w:pPr>
              <w:ind w:firstLine="422" w:firstLineChars="20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任职要求</w:t>
            </w:r>
          </w:p>
        </w:tc>
        <w:tc>
          <w:tcPr>
            <w:tcW w:w="4840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需求人数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招聘类型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  <w:t>战略研究岗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电子信息、通信工程、系统工程、计算机、人工智能、网络安全、集成电路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半导体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,以及数学、物理等基础通用学科或理工类相关专业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1.专业知识扎实，具有专业领域前沿技术背景，熟悉电子信息行业发展情况，了解国内外相关政策，具备电子信息领域技术发展研究能力。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2.了解战略研究理论，熟悉企业战略规划研究流程，具备电子信息领域战略规划研究能力。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3.具有较强的学习能力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项目论证能力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材料编制能力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体系化思维。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4.大学英语六级及以上，熟练操作常用办公软件。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5.具有相关行业/企业发展战略研究、规划编制、规划评估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产业研究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等相关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工作经验者优先考虑。</w:t>
            </w:r>
          </w:p>
          <w:p>
            <w:pP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6.博士学历优先。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1.追踪分析电子信息领域重大热点事件，开展电子信息领域专题研究与报告编写。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重大战略问题研究、发展战略制定，以及综合发展规划研究、论证、编制、评估与调整。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3.组织撰写重要会议报告、研究报告等材料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承担国家/军队/地方政府相关技术产业发展课题研究和项目论证。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  <w:t>情报研究岗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电子信息、电子科技、通信工程、系统工程、计算机、人工智能、网络安全、微电子、集成电路、情报研究等相关专业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1.具备扎实的电子信息类专业知识，对电子信息领域情报跟踪研究感兴趣，熟悉国内外相关领域发展情况，了解国际前沿发展态势。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2.逻辑思维能力强，具有较强的信息搜集及文字能力。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3.大学英语六级及以上（其他语种具备相当水平）。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4.具有相关工作经验者优先。</w:t>
            </w:r>
          </w:p>
          <w:p>
            <w:pP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5.博士学历优先。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1.常态化开展全球电子信息领域战略政策、科技创新、军事应用相关动向跟踪研究。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2.策划和开展电子信息领域重大问题专题研究。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3.为集团主营业务板块论证建设提供情报支撑服务。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4.开展情报项目论证与研究。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  <w:t>企业管理研究岗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企业管理、管理科学与工程、工商管理、人力资源管理、战略管理、政治学、党史党建等相关专业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1.专业知识扎实，具有战略管理、经营管理、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人力资源管理、政治学、党史党建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等方面的专业学习背景，熟悉相关理论知识，掌握国有企业改革发展等相关政策，了解国内外先进企业管理体系与管理模式。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2.具有较强的学习能力、研究能力、书面和口头表达能力。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3.具有国有企业改革发展、经营管理、人力资源管理、党建等相关工作研究或实践经验者优先考虑。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5.大学英语四级及以上，熟练操作常用办公软件。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6.博士学历优先。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1.负责国有企业治理体系和治理能力现代化、集团型企业管控模式、治理模式、经营成效、重大经营风险管控等重点难点问题研究。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2.负责全面深化改革重点难点问题研究。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3.负责人力资源管理重点难点问题研究。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4.负责党的建设、企业文化重点难点问题研究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人力与党建研究岗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人力资源管理、企业管理、劳动经济学、劳动关系、管理科学与工程、党史党建、政治学、社会学等相关专业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1.专业知识扎实，具有人力资源管理、国企党建等专业学习背景，熟悉相关理论知识，掌握相关政策，了解国内外先进企业管理体系与管理模式。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2.研究能力强，能够独立承担课题研究和咨询项目，并输出研究报告、专报、论文专著等成果。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3.文字能力强，熟悉国企写作风格，具备较好的语言组织能力和写作技巧。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4.组织协调能力较强，口头表达能力较好，能够与团队内外建立良好的工作关系。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5.具有人力资源管理、党建等相关工作研究或实践经验者优先，具有复合专业背景者优先。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6.熟练操作Word、Excel、PP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Cs w:val="21"/>
              </w:rPr>
              <w:t>T等常用办公软件，具有一定的数据处理能力。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7.博士学历优先。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1.负责大型央企人力资源管理体系构建、战略规划研究、政策研究、重点难点问题研究、咨询服务等。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2.负责大型央企党的建设、企业文化等工作体系构建、政策研究、重点难点问题研究、咨询服务等。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OTMzMjMyMDE1ZjlmNTI4MjFhNDBmNjhkYzdkZTIifQ=="/>
  </w:docVars>
  <w:rsids>
    <w:rsidRoot w:val="1A8122AA"/>
    <w:rsid w:val="01C671DE"/>
    <w:rsid w:val="050D6500"/>
    <w:rsid w:val="079649EF"/>
    <w:rsid w:val="094C7723"/>
    <w:rsid w:val="0B305BD2"/>
    <w:rsid w:val="0E35688F"/>
    <w:rsid w:val="10D20D02"/>
    <w:rsid w:val="11405AA1"/>
    <w:rsid w:val="121E4E04"/>
    <w:rsid w:val="152E67F0"/>
    <w:rsid w:val="18D05E40"/>
    <w:rsid w:val="19005398"/>
    <w:rsid w:val="194661EC"/>
    <w:rsid w:val="19B33D32"/>
    <w:rsid w:val="19EB07B0"/>
    <w:rsid w:val="1A8122AA"/>
    <w:rsid w:val="1ABF3660"/>
    <w:rsid w:val="1D266FAF"/>
    <w:rsid w:val="1D427EE4"/>
    <w:rsid w:val="1D4669BB"/>
    <w:rsid w:val="1F8D2152"/>
    <w:rsid w:val="20A226AC"/>
    <w:rsid w:val="219A0AC9"/>
    <w:rsid w:val="22726F88"/>
    <w:rsid w:val="227C05D3"/>
    <w:rsid w:val="23034B59"/>
    <w:rsid w:val="238179A5"/>
    <w:rsid w:val="262049C3"/>
    <w:rsid w:val="26AD258B"/>
    <w:rsid w:val="270B2E57"/>
    <w:rsid w:val="27E47B24"/>
    <w:rsid w:val="2905676D"/>
    <w:rsid w:val="297E22B9"/>
    <w:rsid w:val="2DE05021"/>
    <w:rsid w:val="2ECD422F"/>
    <w:rsid w:val="2F5D5D8A"/>
    <w:rsid w:val="2FF13857"/>
    <w:rsid w:val="301663C5"/>
    <w:rsid w:val="338050C1"/>
    <w:rsid w:val="36677B97"/>
    <w:rsid w:val="372319D7"/>
    <w:rsid w:val="380F47C4"/>
    <w:rsid w:val="38B926FE"/>
    <w:rsid w:val="3AD87838"/>
    <w:rsid w:val="3BBC1C7D"/>
    <w:rsid w:val="3BFC6C9D"/>
    <w:rsid w:val="3E576293"/>
    <w:rsid w:val="405C1F92"/>
    <w:rsid w:val="415450BF"/>
    <w:rsid w:val="426E1DDD"/>
    <w:rsid w:val="42EE4C9F"/>
    <w:rsid w:val="42F34591"/>
    <w:rsid w:val="45335F36"/>
    <w:rsid w:val="489C5B97"/>
    <w:rsid w:val="499056E1"/>
    <w:rsid w:val="4AFE73E8"/>
    <w:rsid w:val="4CB836FF"/>
    <w:rsid w:val="4CCF1F22"/>
    <w:rsid w:val="4CE932F7"/>
    <w:rsid w:val="4DD40175"/>
    <w:rsid w:val="4EC01400"/>
    <w:rsid w:val="4EF467CF"/>
    <w:rsid w:val="4FDA4CDC"/>
    <w:rsid w:val="507F55F9"/>
    <w:rsid w:val="522F7E33"/>
    <w:rsid w:val="53CD4D95"/>
    <w:rsid w:val="53E90921"/>
    <w:rsid w:val="550D6CC7"/>
    <w:rsid w:val="55103410"/>
    <w:rsid w:val="592335D6"/>
    <w:rsid w:val="5B171A0E"/>
    <w:rsid w:val="5CA70F9D"/>
    <w:rsid w:val="60A22951"/>
    <w:rsid w:val="64E339B7"/>
    <w:rsid w:val="654E2C4F"/>
    <w:rsid w:val="6655052F"/>
    <w:rsid w:val="67E24AB6"/>
    <w:rsid w:val="687B7EFD"/>
    <w:rsid w:val="69836E5C"/>
    <w:rsid w:val="6AAD5C01"/>
    <w:rsid w:val="6DC868C1"/>
    <w:rsid w:val="6E5C4E65"/>
    <w:rsid w:val="70AA7D4A"/>
    <w:rsid w:val="72602B2E"/>
    <w:rsid w:val="729C1DC3"/>
    <w:rsid w:val="7649009A"/>
    <w:rsid w:val="78563CD9"/>
    <w:rsid w:val="7A5D2BB9"/>
    <w:rsid w:val="7B6319F3"/>
    <w:rsid w:val="7BFE2F56"/>
    <w:rsid w:val="7DE8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2023-03-08T08:16:00Z</dcterms:created>
  <dc:creator>梁奕涵</dc:creator>
  <cp:lastModifiedBy>Shayne</cp:lastModifiedBy>
  <dcterms:modified xsi:type="dcterms:W3CDTF">2025-01-02T07:45:37Z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F68D28D632EB4101907D00F299D03FC4</vt:lpwstr>
  </property>
</Properties>
</file>