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2F2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71A81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2024年度招聘岗位及任职条件</w:t>
      </w:r>
    </w:p>
    <w:tbl>
      <w:tblPr>
        <w:tblStyle w:val="3"/>
        <w:tblW w:w="9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357"/>
        <w:gridCol w:w="791"/>
        <w:gridCol w:w="5901"/>
      </w:tblGrid>
      <w:tr w14:paraId="469B4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227" w:type="dxa"/>
            <w:noWrap w:val="0"/>
            <w:vAlign w:val="center"/>
          </w:tcPr>
          <w:p w14:paraId="0E156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公司</w:t>
            </w:r>
          </w:p>
        </w:tc>
        <w:tc>
          <w:tcPr>
            <w:tcW w:w="1357" w:type="dxa"/>
            <w:noWrap w:val="0"/>
            <w:vAlign w:val="center"/>
          </w:tcPr>
          <w:p w14:paraId="0FA19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招聘部室岗位名称</w:t>
            </w:r>
          </w:p>
        </w:tc>
        <w:tc>
          <w:tcPr>
            <w:tcW w:w="791" w:type="dxa"/>
            <w:noWrap w:val="0"/>
            <w:vAlign w:val="center"/>
          </w:tcPr>
          <w:p w14:paraId="4FA9D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901" w:type="dxa"/>
            <w:noWrap w:val="0"/>
            <w:vAlign w:val="center"/>
          </w:tcPr>
          <w:p w14:paraId="7E77E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任职条件</w:t>
            </w:r>
          </w:p>
        </w:tc>
      </w:tr>
      <w:tr w14:paraId="5A902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3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 w14:paraId="2D59C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置业公司（3人）</w:t>
            </w:r>
          </w:p>
          <w:p w14:paraId="0DC38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3AAD3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经营开发部 项目管理</w:t>
            </w:r>
          </w:p>
        </w:tc>
        <w:tc>
          <w:tcPr>
            <w:tcW w:w="791" w:type="dxa"/>
            <w:noWrap w:val="0"/>
            <w:vAlign w:val="center"/>
          </w:tcPr>
          <w:p w14:paraId="08F02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783347D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1.40周岁以下；</w:t>
            </w:r>
          </w:p>
          <w:p w14:paraId="7AA2DBA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2.全日制研究生及以上学历，工程管理、土木电气等专业；中级及以上职称或相关执业资格，注册造价师优先考虑。</w:t>
            </w:r>
          </w:p>
          <w:p w14:paraId="52B6365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3.五年及以上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主导工程项目管理经验，且经验需与拟担当的项目规模相匹配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BC6E44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4.条件优秀者可以适当放宽。</w:t>
            </w:r>
          </w:p>
        </w:tc>
      </w:tr>
      <w:tr w14:paraId="53ED06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6E38A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64042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康养服务部 运营服务</w:t>
            </w:r>
          </w:p>
        </w:tc>
        <w:tc>
          <w:tcPr>
            <w:tcW w:w="791" w:type="dxa"/>
            <w:noWrap w:val="0"/>
            <w:vAlign w:val="center"/>
          </w:tcPr>
          <w:p w14:paraId="41A849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0D670B0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1.40周岁以下；</w:t>
            </w:r>
          </w:p>
          <w:p w14:paraId="095C492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2.全日制研究生及以上学历，房地产开发管理、市场营销、电子商务、网络与新媒体、社会学等专业。</w:t>
            </w:r>
          </w:p>
          <w:p w14:paraId="406E2FE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3.五年及以上康养或地产行业运营策划、营销等相关工作经验。</w:t>
            </w:r>
          </w:p>
          <w:p w14:paraId="6D8A1A6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4.条件优秀者可以适当放宽。</w:t>
            </w:r>
          </w:p>
        </w:tc>
      </w:tr>
      <w:tr w14:paraId="48DDE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2BC2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47453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规划审计部 康养策划</w:t>
            </w:r>
          </w:p>
        </w:tc>
        <w:tc>
          <w:tcPr>
            <w:tcW w:w="791" w:type="dxa"/>
            <w:noWrap w:val="0"/>
            <w:vAlign w:val="center"/>
          </w:tcPr>
          <w:p w14:paraId="42946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79664A41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1.40周岁以下；</w:t>
            </w:r>
          </w:p>
          <w:p w14:paraId="31E18329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2.全日制研究生及以上学历，市场营销、公共管理、经济学、医疗管理、预防医学等相关专业。</w:t>
            </w:r>
          </w:p>
          <w:p w14:paraId="676B8B2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3.五年及以上康养行业相关经验，具备市场调研和策划能力以及较强的数据分析和解决问题能力。</w:t>
            </w:r>
          </w:p>
          <w:p w14:paraId="4AFEFE4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default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4.条件优秀者可以适当放宽。</w:t>
            </w:r>
          </w:p>
        </w:tc>
      </w:tr>
      <w:tr w14:paraId="1ECE9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227" w:type="dxa"/>
            <w:vMerge w:val="restart"/>
            <w:noWrap w:val="0"/>
            <w:vAlign w:val="center"/>
          </w:tcPr>
          <w:p w14:paraId="54E9A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城荣公司</w:t>
            </w:r>
          </w:p>
          <w:p w14:paraId="1365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（5人）</w:t>
            </w:r>
          </w:p>
        </w:tc>
        <w:tc>
          <w:tcPr>
            <w:tcW w:w="1357" w:type="dxa"/>
            <w:noWrap w:val="0"/>
            <w:vAlign w:val="center"/>
          </w:tcPr>
          <w:p w14:paraId="5E5DC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综合部</w:t>
            </w:r>
          </w:p>
          <w:p w14:paraId="3CCB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综合秘书</w:t>
            </w:r>
          </w:p>
        </w:tc>
        <w:tc>
          <w:tcPr>
            <w:tcW w:w="791" w:type="dxa"/>
            <w:noWrap w:val="0"/>
            <w:vAlign w:val="center"/>
          </w:tcPr>
          <w:p w14:paraId="56C98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704C084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1.35周岁以下；</w:t>
            </w:r>
          </w:p>
          <w:p w14:paraId="7126BB9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2.全日制本科及以上学历，中文、文秘、法律或管理类相关专业。</w:t>
            </w:r>
          </w:p>
          <w:p w14:paraId="23EC4D78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3.五年以上行政事务工作经验，能独立完成文字材料撰写，有党政机关或大型企事业单位从业经验者优先。</w:t>
            </w:r>
          </w:p>
          <w:p w14:paraId="5BCC010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4.熟练使用各类办公软件，条件优秀者可适当放宽。</w:t>
            </w:r>
          </w:p>
        </w:tc>
      </w:tr>
      <w:tr w14:paraId="58AA0D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5FC3AC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1F6C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运营部</w:t>
            </w:r>
          </w:p>
          <w:p w14:paraId="22E83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运营服务专员</w:t>
            </w:r>
          </w:p>
          <w:p w14:paraId="1F0E44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noWrap w:val="0"/>
            <w:vAlign w:val="center"/>
          </w:tcPr>
          <w:p w14:paraId="6620E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010E021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1.35周岁以下；</w:t>
            </w:r>
          </w:p>
          <w:p w14:paraId="58F4110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2.全日制本科及以上学历，老年服务与管理、健康服务与管理、护理类相关专业。</w:t>
            </w:r>
          </w:p>
          <w:p w14:paraId="7442FA25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3.五年以上养老行业、医院、护理机构等工作经验。</w:t>
            </w:r>
          </w:p>
          <w:p w14:paraId="56C126EF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4.具备养老服务相关资格证书，条件优秀者可适当放宽。</w:t>
            </w:r>
          </w:p>
        </w:tc>
      </w:tr>
      <w:tr w14:paraId="65C81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5D8DB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32A15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企管部</w:t>
            </w:r>
          </w:p>
          <w:p w14:paraId="43CF0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企管投资专员</w:t>
            </w:r>
          </w:p>
          <w:p w14:paraId="5FCA5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791" w:type="dxa"/>
            <w:noWrap w:val="0"/>
            <w:vAlign w:val="center"/>
          </w:tcPr>
          <w:p w14:paraId="710BA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65831EE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1.35周岁以下；</w:t>
            </w:r>
          </w:p>
          <w:p w14:paraId="3D227D24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2.全日制研究生及以上学历，财务审计类、金融类、企业管理、工商管理等相关专业。</w:t>
            </w:r>
          </w:p>
          <w:p w14:paraId="0A71A5D2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3.三年以上企业管理部门、管理咨询相关岗位岗位工作经验。</w:t>
            </w:r>
          </w:p>
          <w:p w14:paraId="52254106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4.具备一定的战略经营、财务、投资相关专业知识，条件优秀者可适当放宽。</w:t>
            </w:r>
          </w:p>
        </w:tc>
      </w:tr>
      <w:tr w14:paraId="437B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0F1A0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59FCB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物业工程部</w:t>
            </w:r>
          </w:p>
          <w:p w14:paraId="6261A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经理</w:t>
            </w:r>
          </w:p>
        </w:tc>
        <w:tc>
          <w:tcPr>
            <w:tcW w:w="791" w:type="dxa"/>
            <w:noWrap w:val="0"/>
            <w:vAlign w:val="center"/>
          </w:tcPr>
          <w:p w14:paraId="150E4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43193410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1.40周岁以下；</w:t>
            </w:r>
          </w:p>
          <w:p w14:paraId="0691B1EE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2.全日制本科及以上学历，物业管理、工商管理等相关专业。</w:t>
            </w:r>
          </w:p>
          <w:p w14:paraId="4E0B9A4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3.五年以上知名物业管理公司或高端住宅小区相关岗位工作经验。</w:t>
            </w:r>
          </w:p>
          <w:p w14:paraId="6AE60767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4.熟悉物业管理相关法律法规及经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营测算、物业运营管理工作，20万方以上住宅项目管理经验，条件优秀者可适当放宽。</w:t>
            </w:r>
          </w:p>
        </w:tc>
      </w:tr>
      <w:tr w14:paraId="23FC8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27" w:type="dxa"/>
            <w:vMerge w:val="continue"/>
            <w:noWrap w:val="0"/>
            <w:vAlign w:val="center"/>
          </w:tcPr>
          <w:p w14:paraId="2437A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7" w:type="dxa"/>
            <w:noWrap w:val="0"/>
            <w:vAlign w:val="center"/>
          </w:tcPr>
          <w:p w14:paraId="77F25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品宣部</w:t>
            </w:r>
          </w:p>
          <w:p w14:paraId="57F6C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品牌设计专员</w:t>
            </w:r>
          </w:p>
        </w:tc>
        <w:tc>
          <w:tcPr>
            <w:tcW w:w="791" w:type="dxa"/>
            <w:noWrap w:val="0"/>
            <w:vAlign w:val="center"/>
          </w:tcPr>
          <w:p w14:paraId="6837E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40" w:firstLineChars="20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901" w:type="dxa"/>
            <w:noWrap w:val="0"/>
            <w:vAlign w:val="center"/>
          </w:tcPr>
          <w:p w14:paraId="498D463B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1.40周岁以下；</w:t>
            </w:r>
          </w:p>
          <w:p w14:paraId="5328376A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2.全日制本科及以上学历，平面设计、视觉传达、艺术设计、产品设计类相关专业。</w:t>
            </w:r>
          </w:p>
          <w:p w14:paraId="5501F24D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3.三年以上设计岗位工作经验，熟悉品牌策划设计、制作印刷、美陈物料相关材质及物料安装相关业务知识。</w:t>
            </w:r>
          </w:p>
          <w:p w14:paraId="05F8B643">
            <w:pPr>
              <w:pStyle w:val="5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both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4.精通Photoshop、CorelDRAW、IIIustrator、Premiere、Dreamweaver等设计软件，能独立完成设计整体方案，条件优秀者可适当放宽。</w:t>
            </w:r>
          </w:p>
        </w:tc>
      </w:tr>
      <w:bookmarkEnd w:id="0"/>
    </w:tbl>
    <w:p w14:paraId="67FAE37A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rPr>
          <w:rFonts w:hint="default"/>
          <w:lang w:val="en-US" w:eastAsia="zh-CN"/>
        </w:rPr>
      </w:pPr>
    </w:p>
    <w:p w14:paraId="46326B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75342"/>
    <w:rsid w:val="4607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Normal Indent"/>
    <w:basedOn w:val="1"/>
    <w:qFormat/>
    <w:uiPriority w:val="0"/>
    <w:pPr>
      <w:ind w:firstLine="200" w:firstLineChars="200"/>
    </w:pPr>
    <w:rPr>
      <w:rFonts w:eastAsia="楷体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2025-01-09T22:53:00Z</dcterms:created>
  <dc:creator>WPS_1483876566</dc:creator>
  <cp:lastModifiedBy>WPS_1483876566</cp:lastModifiedBy>
  <dcterms:modified xsi:type="dcterms:W3CDTF">2025-01-09T22:54:17Z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C228A1CA559B405EBB18EC1B836B2849_11</vt:lpwstr>
  </property>
  <property fmtid="{D5CDD505-2E9C-101B-9397-08002B2CF9AE}" pid="4" name="KSOTemplateDocerSaveRecord">
    <vt:lpwstr>eyJoZGlkIjoiNTVlM2ViZmJhYjAyZTJiZjNhMjY5MDVkYzYwNDRjNTEiLCJ1c2VySWQiOiIyNjAzNzczMjEifQ==</vt:lpwstr>
  </property>
</Properties>
</file>