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FD17E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南京市城市建设（控股）有限公司</w:t>
      </w:r>
    </w:p>
    <w:p w14:paraId="2BA7A2BD">
      <w:pPr>
        <w:spacing w:line="540" w:lineRule="exact"/>
        <w:jc w:val="center"/>
        <w:rPr>
          <w:rFonts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本部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部分岗位招聘公告</w:t>
      </w:r>
    </w:p>
    <w:p w14:paraId="7B4E122A">
      <w:pPr>
        <w:spacing w:after="156" w:afterLines="50" w:line="540" w:lineRule="exact"/>
        <w:ind w:firstLine="880" w:firstLineChars="200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D90E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南京市城市建设（控股）有限公司成立于1998年11月，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南京市城建集团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资子公司，专门负责基础设施市场化投资运作。公司立足南京本地、辐射长三角一体化和南京都市圈周边地区，紧紧围绕城市基础设施建设和运营的核心竞争力，重点聚焦“发展新基建、建设新都市”要求，积极拓展城中村改造、持有型物业开发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产业园区、城市公共停车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等城市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基础设施及功能载体的投资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建设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运营，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同步开展城市基础设施投资基金等市场化融资运作，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实现集团系统内产业链协同的多元化投资，公司总资产逾百亿元。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  <w:t>同时，公司作为全市城中村改造专项借款资金统借统还平台，统筹做好全市城中村改造专项借款的运作管理。</w:t>
      </w:r>
    </w:p>
    <w:p w14:paraId="667A6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根据公司发展需要，现面向社会公开招聘优秀适岗人才，有关事项公告如下：</w:t>
      </w:r>
    </w:p>
    <w:p w14:paraId="464A6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一、招聘岗位</w:t>
      </w:r>
    </w:p>
    <w:p w14:paraId="24A5F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岗位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公司投资发展部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副部长1名；</w:t>
      </w:r>
    </w:p>
    <w:p w14:paraId="3FF75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岗位2：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公司投资发展部投资运作岗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472E7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二、招聘条件</w:t>
      </w:r>
    </w:p>
    <w:p w14:paraId="4A011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基本条件</w:t>
      </w:r>
    </w:p>
    <w:p w14:paraId="222E6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1.认真贯彻执行党的路线方针政策，政治素质较高，政治立场坚定。</w:t>
      </w:r>
    </w:p>
    <w:p w14:paraId="5C6AF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2.高度认同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的战略目标、核心价值观和企业文化。</w:t>
      </w:r>
    </w:p>
    <w:p w14:paraId="45DB5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3.具有较好的职业道德和个人操守，爱岗敬业、敢于担当、作风正派、清正廉洁。</w:t>
      </w:r>
    </w:p>
    <w:p w14:paraId="00D10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4.具有较好的学习力，专业知识扎实，实践经验丰富，能够将理论和实践相结合推动本职工作。</w:t>
      </w:r>
    </w:p>
    <w:p w14:paraId="1A59A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5.具有较好的思考力，综合分析能力强，语言和文字表达能力好，善于钻研和解决实际问题。</w:t>
      </w:r>
    </w:p>
    <w:p w14:paraId="764C4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6.具有较好的创新力，高度认同组织使命和战略愿景，深刻理解行业或专业发展趋势，能够创新性地开展工作。</w:t>
      </w:r>
    </w:p>
    <w:p w14:paraId="288DE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7.具有较好的执行力，大局意识好，管理能力和沟通协调能力强，善于应对全局性和复杂性问题。</w:t>
      </w:r>
    </w:p>
    <w:p w14:paraId="34393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8.具有良好的心理素质和能够正常履行职责的身体素质，无不良从业记录。</w:t>
      </w:r>
    </w:p>
    <w:p w14:paraId="66F43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（二）资格条件</w:t>
      </w:r>
    </w:p>
    <w:p w14:paraId="67E1D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应聘人员应符合申报岗位的任职资格条件，具体见《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南京市城市建设（控股）有限公司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部分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岗位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职责及岗位任职要求一览表》(附件1)。</w:t>
      </w:r>
    </w:p>
    <w:p w14:paraId="63CB6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特别优秀者可适当放宽报名条件。</w:t>
      </w:r>
    </w:p>
    <w:p w14:paraId="58280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有下列情形之一的，不得报名:</w:t>
      </w:r>
    </w:p>
    <w:p w14:paraId="46592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1.在党纪政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处分影响期期限内的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 w14:paraId="380DE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2.因违法违纪等问题受到查处尚未有结论的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 w14:paraId="51AED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3.受过司法机关刑事处罚的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 w14:paraId="10FBE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4.法律、法规规定的其他情形。</w:t>
      </w:r>
    </w:p>
    <w:p w14:paraId="5F4FA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三、招聘程序</w:t>
      </w:r>
    </w:p>
    <w:p w14:paraId="3A625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公开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报名。实行网上报名，报名时间为202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日-202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日,应聘人员按要求发送报名资料至指定电子邮箱（525483932@qq.com）。报名资料：应聘报名表（见附件2）、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应聘人员花名册（附件3）、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个人简历（含学习经历、工作经历）、本人身份证、学历学位证书、专业技术资格证书、工作业绩证明等资料（电子文件或复印件）及近期免冠1寸彩色电子照片，海外学历须取得中国教育部认证。</w:t>
      </w:r>
    </w:p>
    <w:p w14:paraId="7A149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招聘实施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。根据职位要求筛选出学历、专业、工作经历等符合条件的应聘简历，应聘人员接到初审合格通知后携带个人简历和相关证件参加面试。在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面试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前对所有身份证件、学历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学位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证书、专业技术资格证书等原件进行校验。</w:t>
      </w:r>
    </w:p>
    <w:p w14:paraId="22BA3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考察聘用。根据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成绩，按照有关规定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开展考察，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择优录用，办理入职手续。</w:t>
      </w:r>
    </w:p>
    <w:p w14:paraId="534AE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四、有关事项</w:t>
      </w:r>
    </w:p>
    <w:p w14:paraId="670634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应聘人员应如实投递报名资料，凡弄虚作假者，一经查实，取消应聘资格。应聘人员信息将受到严格保密。</w:t>
      </w:r>
    </w:p>
    <w:p w14:paraId="091688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应聘人员应保持通信畅通，以便接收通知，无法联系或不按要求回复的，视为自动放弃。</w:t>
      </w:r>
    </w:p>
    <w:p w14:paraId="2B7D65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南京市城市建设（控股）有限公司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有权根据岗位需求变化及报名、考评、聘用等情况，调整、取消、终止岗位的招聘工作，并在法律允许范围内对本次招聘享有最终解释权。</w:t>
      </w:r>
    </w:p>
    <w:p w14:paraId="61D8E1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报名咨询电话：025-86717516。</w:t>
      </w:r>
    </w:p>
    <w:p w14:paraId="0E9A7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AFF2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南京市城市建设（控股）有限公司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本部部分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岗位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任职条件一览表</w:t>
      </w:r>
    </w:p>
    <w:p w14:paraId="29538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应聘报名表</w:t>
      </w:r>
    </w:p>
    <w:p w14:paraId="43EDE2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textAlignment w:val="auto"/>
        <w:rPr>
          <w:rFonts w:hint="default" w:eastAsia="方正仿宋_GBK"/>
          <w:lang w:val="en-US" w:eastAsia="zh-CN"/>
        </w:rPr>
        <w:sectPr>
          <w:footerReference r:id="rId3" w:type="default"/>
          <w:pgSz w:w="11906" w:h="16838"/>
          <w:pgMar w:top="1531" w:right="1531" w:bottom="1531" w:left="1531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仿宋_GBK" w:cs="Times New Roman"/>
          <w:lang w:val="en-US" w:eastAsia="zh-CN"/>
        </w:rPr>
        <w:t>3.应聘人员花名册</w:t>
      </w:r>
    </w:p>
    <w:tbl>
      <w:tblPr>
        <w:tblStyle w:val="7"/>
        <w:tblW w:w="147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020"/>
        <w:gridCol w:w="731"/>
        <w:gridCol w:w="968"/>
        <w:gridCol w:w="1140"/>
        <w:gridCol w:w="1177"/>
        <w:gridCol w:w="5869"/>
        <w:gridCol w:w="2854"/>
      </w:tblGrid>
      <w:tr w14:paraId="226F3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4708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B3E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  <w:p w14:paraId="68BC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南京市城市建设（控股）有限公司部分岗位任职条件一览表</w:t>
            </w:r>
          </w:p>
        </w:tc>
      </w:tr>
      <w:tr w14:paraId="621AC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7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B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9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02BD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9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3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岗位任职要求</w:t>
            </w:r>
          </w:p>
        </w:tc>
        <w:tc>
          <w:tcPr>
            <w:tcW w:w="28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7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</w:tr>
      <w:tr w14:paraId="2AA39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0265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17B6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87B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1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D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2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5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0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28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6D3F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F6D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68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55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投资发展部副部长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A6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2E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硕士研究生及以上学历（学位）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AC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经济、投资金融等相关专业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2F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40岁周岁及以下( 1985年1月1日以后出生)</w:t>
            </w:r>
          </w:p>
        </w:tc>
        <w:tc>
          <w:tcPr>
            <w:tcW w:w="5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A2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18030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18030" w:cs="Times New Roman"/>
                <w:sz w:val="20"/>
                <w:szCs w:val="20"/>
              </w:rPr>
              <w:t>具备5年以上</w:t>
            </w:r>
            <w:r>
              <w:rPr>
                <w:rFonts w:hint="default" w:ascii="Times New Roman" w:hAnsi="Times New Roman" w:eastAsia="方正仿宋_GB18030" w:cs="Times New Roman"/>
                <w:sz w:val="20"/>
                <w:szCs w:val="20"/>
                <w:lang w:val="en-US" w:eastAsia="zh-CN"/>
              </w:rPr>
              <w:t>（截至2024年12月31日）</w:t>
            </w:r>
            <w:r>
              <w:rPr>
                <w:rFonts w:hint="default" w:ascii="Times New Roman" w:hAnsi="Times New Roman" w:eastAsia="方正仿宋_GB18030" w:cs="Times New Roman"/>
                <w:sz w:val="20"/>
                <w:szCs w:val="20"/>
              </w:rPr>
              <w:t>相关工作经验，具有投资公司、上市公司工作经验者优先；熟悉国家宏观经济及投融资政策，具有</w:t>
            </w:r>
            <w:r>
              <w:rPr>
                <w:rFonts w:hint="default" w:ascii="Times New Roman" w:hAnsi="Times New Roman" w:eastAsia="方正仿宋_GB18030" w:cs="Times New Roman"/>
                <w:sz w:val="20"/>
                <w:szCs w:val="20"/>
                <w:lang w:val="en-US" w:eastAsia="zh-CN"/>
              </w:rPr>
              <w:t>城中村改造、城市更新、</w:t>
            </w:r>
            <w:r>
              <w:rPr>
                <w:rFonts w:hint="default" w:ascii="Times New Roman" w:hAnsi="Times New Roman" w:eastAsia="方正仿宋_GB18030" w:cs="Times New Roman"/>
                <w:sz w:val="20"/>
                <w:szCs w:val="20"/>
              </w:rPr>
              <w:t>城市基础设施市场化投资运作经验；熟悉项目和股权投资具体操作流程</w:t>
            </w:r>
            <w:r>
              <w:rPr>
                <w:rFonts w:hint="eastAsia" w:ascii="Times New Roman" w:hAnsi="Times New Roman" w:eastAsia="方正仿宋_GB18030" w:cs="Times New Roman"/>
                <w:sz w:val="20"/>
                <w:szCs w:val="20"/>
                <w:lang w:val="en-US" w:eastAsia="zh-CN"/>
              </w:rPr>
              <w:t>并具备相应</w:t>
            </w:r>
            <w:r>
              <w:rPr>
                <w:rFonts w:hint="default" w:ascii="Times New Roman" w:hAnsi="Times New Roman" w:eastAsia="方正仿宋_GB18030" w:cs="Times New Roman"/>
                <w:sz w:val="20"/>
                <w:szCs w:val="20"/>
              </w:rPr>
              <w:t>运作</w:t>
            </w:r>
            <w:r>
              <w:rPr>
                <w:rFonts w:hint="eastAsia" w:ascii="Times New Roman" w:hAnsi="Times New Roman" w:eastAsia="方正仿宋_GB18030" w:cs="Times New Roman"/>
                <w:sz w:val="20"/>
                <w:szCs w:val="20"/>
                <w:lang w:val="en-US" w:eastAsia="zh-CN"/>
              </w:rPr>
              <w:t>业绩和</w:t>
            </w:r>
            <w:r>
              <w:rPr>
                <w:rFonts w:hint="default" w:ascii="Times New Roman" w:hAnsi="Times New Roman" w:eastAsia="方正仿宋_GB18030" w:cs="Times New Roman"/>
                <w:sz w:val="20"/>
                <w:szCs w:val="20"/>
              </w:rPr>
              <w:t xml:space="preserve">能力；具有较强的创新意识、持续学习意识和问题解决能力；具备较强的团队管理能力与整体协作意识。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特别优秀者可适当放宽条件。</w:t>
            </w:r>
          </w:p>
          <w:p w14:paraId="10CF2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7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18030" w:cs="Times New Roman"/>
                <w:sz w:val="20"/>
                <w:szCs w:val="20"/>
              </w:rPr>
              <w:t>负责指导并组织拟定部门职责范围内管理制度并组织实施</w:t>
            </w:r>
            <w:r>
              <w:rPr>
                <w:rFonts w:hint="eastAsia" w:ascii="Times New Roman" w:hAnsi="Times New Roman" w:eastAsia="方正仿宋_GB18030" w:cs="Times New Roman"/>
                <w:sz w:val="20"/>
                <w:szCs w:val="20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18030" w:cs="Times New Roman"/>
                <w:sz w:val="20"/>
                <w:szCs w:val="20"/>
              </w:rPr>
              <w:t>负责组织公司中长期发展战略及专项课题研究</w:t>
            </w:r>
            <w:r>
              <w:rPr>
                <w:rFonts w:hint="eastAsia" w:ascii="Times New Roman" w:hAnsi="Times New Roman" w:eastAsia="方正仿宋_GB18030" w:cs="Times New Roman"/>
                <w:sz w:val="20"/>
                <w:szCs w:val="20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18030" w:cs="Times New Roman"/>
                <w:sz w:val="20"/>
                <w:szCs w:val="20"/>
              </w:rPr>
              <w:t>负责组织公司年度投资计划的编制与管理工作</w:t>
            </w:r>
            <w:r>
              <w:rPr>
                <w:rFonts w:hint="eastAsia" w:ascii="Times New Roman" w:hAnsi="Times New Roman" w:eastAsia="方正仿宋_GB18030" w:cs="Times New Roman"/>
                <w:sz w:val="20"/>
                <w:szCs w:val="20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18030" w:cs="Times New Roman"/>
                <w:sz w:val="20"/>
                <w:szCs w:val="20"/>
              </w:rPr>
              <w:t>负责指导、组织公司投资项目的方案论证及可研报批工作</w:t>
            </w:r>
            <w:r>
              <w:rPr>
                <w:rFonts w:hint="eastAsia" w:ascii="Times New Roman" w:hAnsi="Times New Roman" w:eastAsia="方正仿宋_GB18030" w:cs="Times New Roman"/>
                <w:sz w:val="20"/>
                <w:szCs w:val="20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18030" w:cs="Times New Roman"/>
                <w:sz w:val="20"/>
                <w:szCs w:val="20"/>
              </w:rPr>
              <w:t>负责协调组织</w:t>
            </w:r>
            <w:r>
              <w:rPr>
                <w:rFonts w:hint="eastAsia" w:ascii="Times New Roman" w:hAnsi="Times New Roman" w:eastAsia="方正仿宋_GB18030" w:cs="Times New Roman"/>
                <w:sz w:val="20"/>
                <w:szCs w:val="20"/>
                <w:lang w:val="en-US" w:eastAsia="zh-CN"/>
              </w:rPr>
              <w:t>投资项目的全生命周期动态分析及风险管理工作；</w:t>
            </w:r>
            <w:r>
              <w:rPr>
                <w:rFonts w:hint="default" w:ascii="Times New Roman" w:hAnsi="Times New Roman" w:eastAsia="方正仿宋_GB18030" w:cs="Times New Roman"/>
                <w:sz w:val="20"/>
                <w:szCs w:val="20"/>
              </w:rPr>
              <w:t>负责公司创新发展、资源开发工作</w:t>
            </w:r>
            <w:r>
              <w:rPr>
                <w:rFonts w:hint="eastAsia" w:ascii="Times New Roman" w:hAnsi="Times New Roman" w:eastAsia="方正仿宋_GB18030" w:cs="Times New Roman"/>
                <w:sz w:val="20"/>
                <w:szCs w:val="20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18030" w:cs="Times New Roman"/>
                <w:sz w:val="20"/>
                <w:szCs w:val="20"/>
              </w:rPr>
              <w:t>负责收集、整理、分析与公司业务和发展有关的政策、形势、趋势，牵头开展课题研究，为公司的决策提供支持</w:t>
            </w:r>
            <w:r>
              <w:rPr>
                <w:rFonts w:hint="eastAsia" w:ascii="Times New Roman" w:hAnsi="Times New Roman" w:eastAsia="方正仿宋_GB18030" w:cs="Times New Roman"/>
                <w:sz w:val="20"/>
                <w:szCs w:val="20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18030" w:cs="Times New Roman"/>
                <w:sz w:val="20"/>
                <w:szCs w:val="20"/>
              </w:rPr>
              <w:t>按照“一岗双责”的要求，对部门人员履行岗位责任和廉洁从业的情况加强管理监督</w:t>
            </w:r>
            <w:r>
              <w:rPr>
                <w:rFonts w:hint="eastAsia" w:ascii="Times New Roman" w:hAnsi="Times New Roman" w:eastAsia="方正仿宋_GB18030" w:cs="Times New Roman"/>
                <w:sz w:val="20"/>
                <w:szCs w:val="20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18030" w:cs="Times New Roman"/>
                <w:sz w:val="20"/>
                <w:szCs w:val="20"/>
              </w:rPr>
              <w:t>完成公司领导交办的其他工作。</w:t>
            </w:r>
          </w:p>
        </w:tc>
      </w:tr>
      <w:tr w14:paraId="49D4B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AD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84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投资发展部投资运作管理岗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BD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9D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硕士研究生及以上学历（学位）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42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金融、经济、财务等相关专业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FC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35岁周岁及以下( 1990年1月1日以后出生)</w:t>
            </w:r>
          </w:p>
        </w:tc>
        <w:tc>
          <w:tcPr>
            <w:tcW w:w="5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5F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具有投资公司、上市公司工作有关经验者优先；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熟悉投融资相关法律政策，具有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城中村改造、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城市更新、持有型物业投资等城市开发及基础设施项目市场拓展调研、投资测算等工作经验；熟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悉项目投资具体操作流程，具有良好的行业分析、项目尽调分析、判断、决策能力；学习能力抗压能力强，充满热情并勇于接受挑战、身体健康能适应工作；具备较强的团队合作意识、服务意识与执行力；具有良好的口头及书面表达能力。特别优秀者可适当放宽条件。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04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负责完成项目投资前期调研、投资测算分析、合同谈判签订等。</w:t>
            </w:r>
          </w:p>
        </w:tc>
      </w:tr>
      <w:tr w14:paraId="48282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6A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50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投资发展部投资运作管理岗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6D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EF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硕士研究生及以上学历（学位）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74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金融、经济、财务等相关专业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EF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35岁周岁及以下( 1990年1月1日以后出生)</w:t>
            </w:r>
          </w:p>
        </w:tc>
        <w:tc>
          <w:tcPr>
            <w:tcW w:w="5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AC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具有投资公司、上市公司工作有关经验者优先；熟悉投融资相关法律政策，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具有基金、保理等工作经验；熟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悉项目投资具体操作流程，具有良好的行业分析、项目尽调分析、判断、决策能力；学习能力抗压能力强，充满热情并勇于接受挑战、身体健康能适应工作；具备较强的团队合作意识、服务意识与执行力；具有良好的口头及书面表达能力。特别优秀者可适当放宽条件。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E2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负责完成项目投资前期调研、投资测算分析、合同谈判签订等。</w:t>
            </w:r>
          </w:p>
        </w:tc>
      </w:tr>
    </w:tbl>
    <w:p w14:paraId="5D4D8A83">
      <w:pPr>
        <w:spacing w:line="540" w:lineRule="exact"/>
        <w:rPr>
          <w:rFonts w:ascii="宋体" w:hAnsi="宋体" w:eastAsia="仿宋_GB2312"/>
          <w:sz w:val="32"/>
          <w:szCs w:val="32"/>
        </w:rPr>
      </w:pPr>
    </w:p>
    <w:p w14:paraId="56A2E8F8">
      <w:pPr>
        <w:spacing w:line="540" w:lineRule="exact"/>
        <w:rPr>
          <w:rFonts w:ascii="宋体" w:hAnsi="宋体" w:eastAsia="仿宋_GB2312"/>
          <w:sz w:val="32"/>
          <w:szCs w:val="32"/>
        </w:rPr>
      </w:pPr>
    </w:p>
    <w:p w14:paraId="4AD93238">
      <w:pPr>
        <w:spacing w:line="540" w:lineRule="exact"/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sectPr>
          <w:pgSz w:w="16838" w:h="11906" w:orient="landscape"/>
          <w:pgMar w:top="1531" w:right="1531" w:bottom="1531" w:left="1531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09FE7D59">
      <w:pPr>
        <w:spacing w:line="540" w:lineRule="exact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</w:p>
    <w:p w14:paraId="6D1478C8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应聘人员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表</w:t>
      </w:r>
    </w:p>
    <w:tbl>
      <w:tblPr>
        <w:tblStyle w:val="7"/>
        <w:tblW w:w="11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144"/>
        <w:gridCol w:w="661"/>
        <w:gridCol w:w="158"/>
        <w:gridCol w:w="494"/>
        <w:gridCol w:w="357"/>
        <w:gridCol w:w="69"/>
        <w:gridCol w:w="283"/>
        <w:gridCol w:w="151"/>
        <w:gridCol w:w="347"/>
        <w:gridCol w:w="69"/>
        <w:gridCol w:w="851"/>
        <w:gridCol w:w="283"/>
        <w:gridCol w:w="142"/>
        <w:gridCol w:w="283"/>
        <w:gridCol w:w="73"/>
        <w:gridCol w:w="494"/>
        <w:gridCol w:w="373"/>
        <w:gridCol w:w="125"/>
        <w:gridCol w:w="709"/>
        <w:gridCol w:w="353"/>
        <w:gridCol w:w="89"/>
        <w:gridCol w:w="194"/>
        <w:gridCol w:w="215"/>
        <w:gridCol w:w="352"/>
        <w:gridCol w:w="1632"/>
      </w:tblGrid>
      <w:tr w14:paraId="19FC9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2B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631D8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925CD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A6D90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C7D61">
            <w:pPr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年龄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87D13">
            <w:pPr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39936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出生日期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A4D48">
            <w:pPr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8D1F4">
            <w:pPr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13BB7">
            <w:pPr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70BF8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（照片）</w:t>
            </w:r>
          </w:p>
        </w:tc>
      </w:tr>
      <w:tr w14:paraId="26C88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39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籍贯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9CD59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4BAB0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婚姻状况</w:t>
            </w:r>
          </w:p>
        </w:tc>
        <w:tc>
          <w:tcPr>
            <w:tcW w:w="9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9E127">
            <w:pPr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26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C6433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EFFA3">
            <w:pPr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BD511">
            <w:pPr>
              <w:spacing w:line="480" w:lineRule="exact"/>
              <w:rPr>
                <w:rFonts w:eastAsia="仿宋_GB2312"/>
                <w:sz w:val="24"/>
              </w:rPr>
            </w:pPr>
          </w:p>
        </w:tc>
      </w:tr>
      <w:tr w14:paraId="007F4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49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</w:t>
            </w:r>
          </w:p>
          <w:p w14:paraId="5414B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号码</w:t>
            </w:r>
          </w:p>
        </w:tc>
        <w:tc>
          <w:tcPr>
            <w:tcW w:w="37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1C4A2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E09D9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户口所在地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FE630">
            <w:pPr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FAC8F">
            <w:pPr>
              <w:spacing w:line="480" w:lineRule="exact"/>
              <w:rPr>
                <w:rFonts w:eastAsia="仿宋_GB2312"/>
                <w:sz w:val="24"/>
              </w:rPr>
            </w:pPr>
          </w:p>
        </w:tc>
      </w:tr>
      <w:tr w14:paraId="74216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B9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最高学历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14FA6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FC75E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</w:t>
            </w:r>
          </w:p>
        </w:tc>
        <w:tc>
          <w:tcPr>
            <w:tcW w:w="1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D14AB">
            <w:pPr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606A0">
            <w:pPr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3A846">
            <w:pPr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48830">
            <w:pPr>
              <w:spacing w:line="480" w:lineRule="exact"/>
              <w:rPr>
                <w:rFonts w:eastAsia="仿宋_GB2312"/>
                <w:sz w:val="24"/>
              </w:rPr>
            </w:pPr>
          </w:p>
        </w:tc>
      </w:tr>
      <w:tr w14:paraId="2F2C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E9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现住址</w:t>
            </w:r>
          </w:p>
        </w:tc>
        <w:tc>
          <w:tcPr>
            <w:tcW w:w="37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B8D5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6EA97">
            <w:pPr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55CC6">
            <w:pPr>
              <w:spacing w:line="480" w:lineRule="exact"/>
              <w:rPr>
                <w:rFonts w:eastAsia="仿宋_GB2312"/>
                <w:sz w:val="24"/>
              </w:rPr>
            </w:pPr>
          </w:p>
        </w:tc>
      </w:tr>
      <w:tr w14:paraId="06737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3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02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紧急情况联系人</w:t>
            </w:r>
          </w:p>
        </w:tc>
        <w:tc>
          <w:tcPr>
            <w:tcW w:w="1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DC634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011FA">
            <w:pPr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21815">
            <w:pPr>
              <w:spacing w:line="480" w:lineRule="exact"/>
              <w:rPr>
                <w:rFonts w:eastAsia="仿宋_GB2312"/>
                <w:sz w:val="24"/>
              </w:rPr>
            </w:pPr>
          </w:p>
        </w:tc>
      </w:tr>
      <w:tr w14:paraId="2E639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5E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</w:t>
            </w:r>
            <w:r>
              <w:rPr>
                <w:rFonts w:hint="eastAsia" w:eastAsia="仿宋_GB2312"/>
                <w:sz w:val="24"/>
              </w:rPr>
              <w:t>工作单  位</w:t>
            </w:r>
            <w:r>
              <w:rPr>
                <w:rFonts w:eastAsia="仿宋_GB2312"/>
                <w:sz w:val="24"/>
              </w:rPr>
              <w:t>及职务</w:t>
            </w:r>
          </w:p>
        </w:tc>
        <w:tc>
          <w:tcPr>
            <w:tcW w:w="990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98FA8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33BD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96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应聘岗位</w:t>
            </w:r>
          </w:p>
          <w:p w14:paraId="4E675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必填</w:t>
            </w: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990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5D328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4A7A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119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110C3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 庭 成 员 及 主 要 社 会 关 系</w:t>
            </w:r>
          </w:p>
        </w:tc>
      </w:tr>
      <w:tr w14:paraId="63D3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81173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08E4B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关系</w:t>
            </w:r>
          </w:p>
        </w:tc>
        <w:tc>
          <w:tcPr>
            <w:tcW w:w="29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8A7DF">
            <w:pPr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</w:t>
            </w:r>
          </w:p>
        </w:tc>
        <w:tc>
          <w:tcPr>
            <w:tcW w:w="1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507DE">
            <w:pPr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</w:t>
            </w:r>
          </w:p>
        </w:tc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C99F0">
            <w:pPr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联系方式</w:t>
            </w:r>
          </w:p>
        </w:tc>
      </w:tr>
      <w:tr w14:paraId="4C2B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76E30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9E6D2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5B153">
            <w:pPr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BD736">
            <w:pPr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EDF93">
            <w:pPr>
              <w:spacing w:line="480" w:lineRule="exact"/>
              <w:rPr>
                <w:rFonts w:eastAsia="仿宋_GB2312"/>
                <w:sz w:val="24"/>
              </w:rPr>
            </w:pPr>
          </w:p>
        </w:tc>
      </w:tr>
      <w:tr w14:paraId="56F64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B3415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D80E4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AC10D">
            <w:pPr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63993">
            <w:pPr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989DB">
            <w:pPr>
              <w:spacing w:line="480" w:lineRule="exact"/>
              <w:rPr>
                <w:rFonts w:eastAsia="仿宋_GB2312"/>
                <w:sz w:val="24"/>
              </w:rPr>
            </w:pPr>
          </w:p>
        </w:tc>
      </w:tr>
      <w:tr w14:paraId="749A0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240DB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A38A7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DF058">
            <w:pPr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5493D">
            <w:pPr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419E4">
            <w:pPr>
              <w:spacing w:line="480" w:lineRule="exact"/>
              <w:rPr>
                <w:rFonts w:eastAsia="仿宋_GB2312"/>
                <w:sz w:val="24"/>
              </w:rPr>
            </w:pPr>
          </w:p>
        </w:tc>
      </w:tr>
      <w:tr w14:paraId="35FF1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B92A2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教育情况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3BC3C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DCC6B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</w:t>
            </w: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7BB7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毕业时间</w:t>
            </w:r>
          </w:p>
        </w:tc>
        <w:tc>
          <w:tcPr>
            <w:tcW w:w="48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98567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毕业院校及专业</w:t>
            </w:r>
          </w:p>
        </w:tc>
      </w:tr>
      <w:tr w14:paraId="3ACE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94CB3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全日制</w:t>
            </w:r>
          </w:p>
          <w:p w14:paraId="07DFAA4A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  育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219D3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5604A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19FCE">
            <w:pPr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48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2C8B3">
            <w:pPr>
              <w:spacing w:line="480" w:lineRule="exact"/>
              <w:rPr>
                <w:rFonts w:eastAsia="仿宋_GB2312"/>
                <w:sz w:val="24"/>
              </w:rPr>
            </w:pPr>
          </w:p>
        </w:tc>
      </w:tr>
      <w:tr w14:paraId="28ACB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986CA">
            <w:pPr>
              <w:widowControl/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761E8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64A03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5CF4F">
            <w:pPr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48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CF708">
            <w:pPr>
              <w:spacing w:line="480" w:lineRule="exact"/>
              <w:rPr>
                <w:rFonts w:eastAsia="仿宋_GB2312"/>
                <w:sz w:val="24"/>
              </w:rPr>
            </w:pPr>
          </w:p>
        </w:tc>
      </w:tr>
      <w:tr w14:paraId="42F0B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FCE9C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  职</w:t>
            </w:r>
          </w:p>
          <w:p w14:paraId="0EF3CDD4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  育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0A7C1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33842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25E00">
            <w:pPr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48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95156">
            <w:pPr>
              <w:spacing w:line="480" w:lineRule="exact"/>
              <w:rPr>
                <w:rFonts w:eastAsia="仿宋_GB2312"/>
                <w:sz w:val="24"/>
              </w:rPr>
            </w:pPr>
          </w:p>
        </w:tc>
      </w:tr>
      <w:tr w14:paraId="47193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1C6BF">
            <w:pPr>
              <w:widowControl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837D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A9005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B85BB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48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E2A93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 w14:paraId="1465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302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DE840">
            <w:pPr>
              <w:spacing w:line="5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受过的职业训练或培训</w:t>
            </w:r>
          </w:p>
          <w:p w14:paraId="11A4F99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取得的证书</w:t>
            </w:r>
          </w:p>
        </w:tc>
        <w:tc>
          <w:tcPr>
            <w:tcW w:w="3204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C167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8B9A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外语种类</w:t>
            </w: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6AB1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EB3D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程度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17CD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B6D8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302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31C4B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4" w:type="dxa"/>
            <w:gridSpan w:val="11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437D0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CABE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计算机水平</w:t>
            </w:r>
          </w:p>
        </w:tc>
        <w:tc>
          <w:tcPr>
            <w:tcW w:w="2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12940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9EB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12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D269A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 w14:paraId="2A2DBFC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 w14:paraId="421F4F4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 w14:paraId="1F1701A4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9901" w:type="dxa"/>
            <w:gridSpan w:val="2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143A0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DC05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5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C6CE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奖惩</w:t>
            </w:r>
          </w:p>
          <w:p w14:paraId="5DEF6AF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990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1C33F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0AA1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1119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46FFA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年以来独立承担的主要工作（     项）</w:t>
            </w:r>
          </w:p>
        </w:tc>
      </w:tr>
      <w:tr w14:paraId="1F7C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EDFB8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承担的主要工作</w:t>
            </w:r>
          </w:p>
        </w:tc>
        <w:tc>
          <w:tcPr>
            <w:tcW w:w="28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6255D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完成目标任务情况</w:t>
            </w:r>
          </w:p>
        </w:tc>
        <w:tc>
          <w:tcPr>
            <w:tcW w:w="2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8E2F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主要工作成效</w:t>
            </w:r>
          </w:p>
        </w:tc>
        <w:tc>
          <w:tcPr>
            <w:tcW w:w="2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8D4C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工作获奖情况</w:t>
            </w:r>
          </w:p>
        </w:tc>
      </w:tr>
      <w:tr w14:paraId="32411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9B7B0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EE93C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7E059">
            <w:pPr>
              <w:rPr>
                <w:rFonts w:eastAsia="仿宋_GB2312"/>
                <w:sz w:val="24"/>
              </w:rPr>
            </w:pPr>
          </w:p>
        </w:tc>
        <w:tc>
          <w:tcPr>
            <w:tcW w:w="2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450C8">
            <w:pPr>
              <w:rPr>
                <w:rFonts w:eastAsia="仿宋_GB2312"/>
                <w:sz w:val="24"/>
              </w:rPr>
            </w:pPr>
          </w:p>
        </w:tc>
      </w:tr>
      <w:tr w14:paraId="4A0DA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AE83E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77E4B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591FB">
            <w:pPr>
              <w:rPr>
                <w:rFonts w:eastAsia="仿宋_GB2312"/>
                <w:sz w:val="24"/>
              </w:rPr>
            </w:pPr>
          </w:p>
        </w:tc>
        <w:tc>
          <w:tcPr>
            <w:tcW w:w="2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C869E">
            <w:pPr>
              <w:rPr>
                <w:rFonts w:eastAsia="仿宋_GB2312"/>
                <w:sz w:val="24"/>
              </w:rPr>
            </w:pPr>
          </w:p>
        </w:tc>
      </w:tr>
      <w:tr w14:paraId="7289E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1235E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6BBCB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4559D">
            <w:pPr>
              <w:rPr>
                <w:rFonts w:eastAsia="仿宋_GB2312"/>
                <w:sz w:val="24"/>
              </w:rPr>
            </w:pPr>
          </w:p>
        </w:tc>
        <w:tc>
          <w:tcPr>
            <w:tcW w:w="2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8C058">
            <w:pPr>
              <w:rPr>
                <w:rFonts w:eastAsia="仿宋_GB2312"/>
                <w:sz w:val="24"/>
              </w:rPr>
            </w:pPr>
          </w:p>
        </w:tc>
      </w:tr>
      <w:tr w14:paraId="05A8A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3B29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i/>
                <w:sz w:val="24"/>
              </w:rPr>
              <w:t>&lt;本栏可根据需要增加&gt;</w:t>
            </w:r>
          </w:p>
        </w:tc>
        <w:tc>
          <w:tcPr>
            <w:tcW w:w="28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B6742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09B77">
            <w:pPr>
              <w:rPr>
                <w:rFonts w:eastAsia="仿宋_GB2312"/>
                <w:sz w:val="24"/>
              </w:rPr>
            </w:pPr>
          </w:p>
        </w:tc>
        <w:tc>
          <w:tcPr>
            <w:tcW w:w="2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3AD45">
            <w:pPr>
              <w:rPr>
                <w:rFonts w:eastAsia="仿宋_GB2312"/>
                <w:sz w:val="24"/>
              </w:rPr>
            </w:pPr>
          </w:p>
        </w:tc>
      </w:tr>
      <w:tr w14:paraId="07A0E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5" w:hRule="atLeast"/>
          <w:jc w:val="center"/>
        </w:trPr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3E496">
            <w:pPr>
              <w:widowControl/>
              <w:jc w:val="center"/>
              <w:rPr>
                <w:i/>
                <w:sz w:val="24"/>
              </w:rPr>
            </w:pPr>
            <w:r>
              <w:rPr>
                <w:rFonts w:eastAsia="仿宋_GB2312"/>
                <w:sz w:val="24"/>
              </w:rPr>
              <w:t>报名人承诺</w:t>
            </w:r>
          </w:p>
        </w:tc>
        <w:tc>
          <w:tcPr>
            <w:tcW w:w="744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0484E">
            <w:pPr>
              <w:spacing w:line="440" w:lineRule="exact"/>
              <w:ind w:firstLine="482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我郑重承诺：本人所提供的个人信息、工作业绩等情况，真实、准确！本人在招聘过程中，诚实守信，严守纪律。对因提供有关信息不实或违反有关纪律所造成的后果，本人自愿承担相应责任！</w:t>
            </w:r>
          </w:p>
          <w:p w14:paraId="0E14127A">
            <w:pPr>
              <w:ind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</w:t>
            </w:r>
          </w:p>
          <w:p w14:paraId="6C9FC4DA">
            <w:pPr>
              <w:ind w:firstLine="2640" w:firstLineChars="1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承诺人（签字）：</w:t>
            </w:r>
          </w:p>
          <w:p w14:paraId="13D2A3FA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年  月   日</w:t>
            </w:r>
          </w:p>
        </w:tc>
      </w:tr>
      <w:tr w14:paraId="5FEE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D36E8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综合办公室审核意见</w:t>
            </w:r>
          </w:p>
        </w:tc>
        <w:tc>
          <w:tcPr>
            <w:tcW w:w="744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52652">
            <w:pPr>
              <w:spacing w:line="440" w:lineRule="exact"/>
              <w:ind w:firstLine="482"/>
              <w:rPr>
                <w:rFonts w:eastAsia="方正仿宋_GBK"/>
                <w:sz w:val="24"/>
              </w:rPr>
            </w:pPr>
          </w:p>
        </w:tc>
      </w:tr>
      <w:tr w14:paraId="173E2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FD2F7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  <w:tc>
          <w:tcPr>
            <w:tcW w:w="7444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16A5C">
            <w:pPr>
              <w:spacing w:line="440" w:lineRule="exact"/>
              <w:ind w:firstLine="482"/>
              <w:rPr>
                <w:rFonts w:eastAsia="方正仿宋_GBK"/>
                <w:sz w:val="24"/>
              </w:rPr>
            </w:pPr>
          </w:p>
        </w:tc>
      </w:tr>
    </w:tbl>
    <w:p w14:paraId="27D74FEF">
      <w:pPr>
        <w:pStyle w:val="4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1A44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B1CC3C5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18030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9CD2A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174A05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174A05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A1A39"/>
    <w:rsid w:val="182A1A39"/>
    <w:rsid w:val="19BC5C11"/>
    <w:rsid w:val="3FAA1280"/>
    <w:rsid w:val="47DF5E23"/>
    <w:rsid w:val="54A4666B"/>
    <w:rsid w:val="6DC3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kern w:val="0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2773</Words>
  <Characters>2854</Characters>
  <Lines>0</Lines>
  <Paragraphs>0</Paragraphs>
  <TotalTime>16</TotalTime>
  <ScaleCrop>false</ScaleCrop>
  <LinksUpToDate>false</LinksUpToDate>
  <CharactersWithSpaces>2936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2025-01-02T07:04:00Z</dcterms:created>
  <dc:creator>林嫣然</dc:creator>
  <cp:lastModifiedBy>林嫣然</cp:lastModifiedBy>
  <cp:lastPrinted>2025-01-03T02:25:00Z</cp:lastPrinted>
  <dcterms:modified xsi:type="dcterms:W3CDTF">2025-01-03T06:43:38Z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EB07691CF06D4EA6820286DF1AEF6154_13</vt:lpwstr>
  </property>
  <property fmtid="{D5CDD505-2E9C-101B-9397-08002B2CF9AE}" pid="4" name="KSOTemplateDocerSaveRecord">
    <vt:lpwstr>eyJoZGlkIjoiOTM3ZjQzMjE5ZDBkNTJkZmUzOGY0MTNhMmI2YTQ0MTAiLCJ1c2VySWQiOiIxNjY2MzI0Njk4In0=</vt:lpwstr>
  </property>
</Properties>
</file>