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6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0"/>
        <w:gridCol w:w="721"/>
        <w:gridCol w:w="815"/>
        <w:gridCol w:w="653"/>
        <w:gridCol w:w="772"/>
        <w:gridCol w:w="1275"/>
        <w:gridCol w:w="910"/>
        <w:gridCol w:w="5200"/>
        <w:gridCol w:w="4207"/>
      </w:tblGrid>
      <w:tr w14:paraId="73384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15613" w:type="dxa"/>
            <w:gridSpan w:val="9"/>
            <w:tcBorders>
              <w:top w:val="nil"/>
              <w:left w:val="nil"/>
              <w:bottom w:val="nil"/>
              <w:right w:val="nil"/>
            </w:tcBorders>
            <w:noWrap/>
            <w:vAlign w:val="center"/>
          </w:tcPr>
          <w:p w14:paraId="1EFC2E90">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0" w:firstLineChars="0"/>
              <w:jc w:val="center"/>
              <w:textAlignment w:val="center"/>
              <w:rPr>
                <w:rFonts w:ascii="方正小标宋_GBK" w:hAnsi="方正小标宋_GBK" w:eastAsia="方正小标宋_GBK" w:cs="方正小标宋_GBK"/>
                <w:i w:val="0"/>
                <w:iCs w:val="0"/>
                <w:color w:val="000000"/>
                <w:kern w:val="0"/>
                <w:sz w:val="48"/>
                <w:szCs w:val="48"/>
                <w:u w:val="none"/>
                <w:lang w:val="zh-CN" w:bidi="zh-CN"/>
              </w:rPr>
            </w:pPr>
            <w:bookmarkStart w:id="0" w:name="_GoBack"/>
            <w:r>
              <w:rPr>
                <w:rFonts w:hint="eastAsia" w:ascii="方正小标宋_GBK" w:hAnsi="方正小标宋_GBK" w:eastAsia="方正小标宋_GBK" w:cs="方正小标宋_GBK"/>
                <w:i w:val="0"/>
                <w:iCs w:val="0"/>
                <w:color w:val="000000"/>
                <w:kern w:val="0"/>
                <w:sz w:val="36"/>
                <w:szCs w:val="36"/>
                <w:u w:val="none"/>
                <w:lang w:val="en-US" w:eastAsia="zh-CN" w:bidi="ar"/>
              </w:rPr>
              <w:t>附件1. 昭通发展集团有限责任公司2025年第一期面向社会公开招聘岗位计划表</w:t>
            </w:r>
            <w:bookmarkEnd w:id="0"/>
          </w:p>
        </w:tc>
      </w:tr>
      <w:tr w14:paraId="7ED5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060" w:type="dxa"/>
            <w:tcBorders>
              <w:top w:val="single" w:color="000000" w:sz="4" w:space="0"/>
              <w:left w:val="single" w:color="000000" w:sz="4" w:space="0"/>
              <w:bottom w:val="single" w:color="000000" w:sz="4" w:space="0"/>
              <w:right w:val="single" w:color="000000" w:sz="4" w:space="0"/>
            </w:tcBorders>
            <w:noWrap w:val="0"/>
            <w:vAlign w:val="center"/>
          </w:tcPr>
          <w:p w14:paraId="4B5A4AEE">
            <w:pPr>
              <w:keepNext w:val="0"/>
              <w:keepLines w:val="0"/>
              <w:widowControl/>
              <w:suppressLineNumbers w:val="0"/>
              <w:autoSpaceDE w:val="0"/>
              <w:autoSpaceDN w:val="0"/>
              <w:spacing w:line="240" w:lineRule="auto"/>
              <w:ind w:firstLine="0" w:firstLineChars="0"/>
              <w:jc w:val="center"/>
              <w:textAlignment w:val="center"/>
              <w:rPr>
                <w:rFonts w:ascii="方正大标宋_GBK" w:hAnsi="方正大标宋_GBK" w:eastAsia="方正大标宋_GBK" w:cs="方正大标宋_GBK"/>
                <w:i w:val="0"/>
                <w:iCs w:val="0"/>
                <w:color w:val="000000"/>
                <w:kern w:val="0"/>
                <w:sz w:val="21"/>
                <w:szCs w:val="21"/>
                <w:u w:val="none"/>
                <w:lang w:val="zh-CN" w:bidi="zh-CN"/>
              </w:rPr>
            </w:pPr>
            <w:r>
              <w:rPr>
                <w:rFonts w:hint="eastAsia" w:ascii="方正大标宋_GBK" w:hAnsi="方正大标宋_GBK" w:eastAsia="方正大标宋_GBK" w:cs="方正大标宋_GBK"/>
                <w:i w:val="0"/>
                <w:iCs w:val="0"/>
                <w:color w:val="000000"/>
                <w:kern w:val="0"/>
                <w:sz w:val="21"/>
                <w:szCs w:val="21"/>
                <w:u w:val="none"/>
                <w:lang w:val="en-US" w:eastAsia="zh-CN" w:bidi="ar"/>
              </w:rPr>
              <w:t>需求公司</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00AB2CBF">
            <w:pPr>
              <w:keepNext w:val="0"/>
              <w:keepLines w:val="0"/>
              <w:widowControl/>
              <w:suppressLineNumbers w:val="0"/>
              <w:autoSpaceDE w:val="0"/>
              <w:autoSpaceDN w:val="0"/>
              <w:spacing w:line="240" w:lineRule="auto"/>
              <w:ind w:firstLine="0" w:firstLineChars="0"/>
              <w:jc w:val="center"/>
              <w:textAlignment w:val="center"/>
              <w:rPr>
                <w:rFonts w:hint="eastAsia" w:ascii="方正大标宋_GBK" w:hAnsi="方正大标宋_GBK" w:eastAsia="方正大标宋_GBK" w:cs="方正大标宋_GBK"/>
                <w:i w:val="0"/>
                <w:iCs w:val="0"/>
                <w:color w:val="000000"/>
                <w:kern w:val="0"/>
                <w:sz w:val="21"/>
                <w:szCs w:val="21"/>
                <w:u w:val="none"/>
                <w:lang w:val="zh-CN" w:bidi="zh-CN"/>
              </w:rPr>
            </w:pPr>
            <w:r>
              <w:rPr>
                <w:rFonts w:hint="eastAsia" w:ascii="方正大标宋_GBK" w:hAnsi="方正大标宋_GBK" w:eastAsia="方正大标宋_GBK" w:cs="方正大标宋_GBK"/>
                <w:i w:val="0"/>
                <w:iCs w:val="0"/>
                <w:color w:val="000000"/>
                <w:kern w:val="0"/>
                <w:sz w:val="21"/>
                <w:szCs w:val="21"/>
                <w:u w:val="none"/>
                <w:lang w:val="en-US" w:eastAsia="zh-CN" w:bidi="ar"/>
              </w:rPr>
              <w:t>需求部门</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6335E755">
            <w:pPr>
              <w:keepNext w:val="0"/>
              <w:keepLines w:val="0"/>
              <w:widowControl/>
              <w:suppressLineNumbers w:val="0"/>
              <w:autoSpaceDE w:val="0"/>
              <w:autoSpaceDN w:val="0"/>
              <w:spacing w:line="240" w:lineRule="auto"/>
              <w:ind w:firstLine="0" w:firstLineChars="0"/>
              <w:jc w:val="center"/>
              <w:textAlignment w:val="center"/>
              <w:rPr>
                <w:rFonts w:hint="eastAsia" w:ascii="方正大标宋_GBK" w:hAnsi="方正大标宋_GBK" w:eastAsia="方正大标宋_GBK" w:cs="方正大标宋_GBK"/>
                <w:i w:val="0"/>
                <w:iCs w:val="0"/>
                <w:color w:val="000000"/>
                <w:kern w:val="0"/>
                <w:sz w:val="21"/>
                <w:szCs w:val="21"/>
                <w:u w:val="none"/>
                <w:lang w:val="en-US" w:eastAsia="zh-CN" w:bidi="ar"/>
              </w:rPr>
            </w:pPr>
            <w:r>
              <w:rPr>
                <w:rFonts w:hint="eastAsia" w:ascii="方正大标宋_GBK" w:hAnsi="方正大标宋_GBK" w:eastAsia="方正大标宋_GBK" w:cs="方正大标宋_GBK"/>
                <w:i w:val="0"/>
                <w:iCs w:val="0"/>
                <w:color w:val="000000"/>
                <w:kern w:val="0"/>
                <w:sz w:val="21"/>
                <w:szCs w:val="21"/>
                <w:u w:val="none"/>
                <w:lang w:val="en-US" w:eastAsia="zh-CN" w:bidi="ar"/>
              </w:rPr>
              <w:t>需求</w:t>
            </w:r>
          </w:p>
          <w:p w14:paraId="2B140D52">
            <w:pPr>
              <w:keepNext w:val="0"/>
              <w:keepLines w:val="0"/>
              <w:widowControl/>
              <w:suppressLineNumbers w:val="0"/>
              <w:autoSpaceDE w:val="0"/>
              <w:autoSpaceDN w:val="0"/>
              <w:spacing w:line="240" w:lineRule="auto"/>
              <w:ind w:firstLine="0" w:firstLineChars="0"/>
              <w:jc w:val="center"/>
              <w:textAlignment w:val="center"/>
              <w:rPr>
                <w:rFonts w:hint="eastAsia" w:ascii="方正大标宋_GBK" w:hAnsi="方正大标宋_GBK" w:eastAsia="方正大标宋_GBK" w:cs="方正大标宋_GBK"/>
                <w:i w:val="0"/>
                <w:iCs w:val="0"/>
                <w:color w:val="000000"/>
                <w:kern w:val="0"/>
                <w:sz w:val="21"/>
                <w:szCs w:val="21"/>
                <w:u w:val="none"/>
                <w:lang w:val="zh-CN" w:bidi="zh-CN"/>
              </w:rPr>
            </w:pPr>
            <w:r>
              <w:rPr>
                <w:rFonts w:hint="eastAsia" w:ascii="方正大标宋_GBK" w:hAnsi="方正大标宋_GBK" w:eastAsia="方正大标宋_GBK" w:cs="方正大标宋_GBK"/>
                <w:i w:val="0"/>
                <w:iCs w:val="0"/>
                <w:color w:val="000000"/>
                <w:kern w:val="0"/>
                <w:sz w:val="21"/>
                <w:szCs w:val="21"/>
                <w:u w:val="none"/>
                <w:lang w:val="en-US" w:eastAsia="zh-CN" w:bidi="ar"/>
              </w:rPr>
              <w:t>岗位</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596705CE">
            <w:pPr>
              <w:keepNext w:val="0"/>
              <w:keepLines w:val="0"/>
              <w:widowControl/>
              <w:suppressLineNumbers w:val="0"/>
              <w:autoSpaceDE w:val="0"/>
              <w:autoSpaceDN w:val="0"/>
              <w:spacing w:line="240" w:lineRule="auto"/>
              <w:ind w:firstLine="0" w:firstLineChars="0"/>
              <w:jc w:val="center"/>
              <w:textAlignment w:val="center"/>
              <w:rPr>
                <w:rFonts w:hint="eastAsia" w:ascii="方正大标宋_GBK" w:hAnsi="方正大标宋_GBK" w:eastAsia="方正大标宋_GBK" w:cs="方正大标宋_GBK"/>
                <w:i w:val="0"/>
                <w:iCs w:val="0"/>
                <w:color w:val="000000"/>
                <w:kern w:val="0"/>
                <w:sz w:val="21"/>
                <w:szCs w:val="21"/>
                <w:u w:val="none"/>
                <w:lang w:val="zh-CN" w:bidi="zh-CN"/>
              </w:rPr>
            </w:pPr>
            <w:r>
              <w:rPr>
                <w:rFonts w:hint="eastAsia" w:ascii="方正大标宋_GBK" w:hAnsi="方正大标宋_GBK" w:eastAsia="方正大标宋_GBK" w:cs="方正大标宋_GBK"/>
                <w:color w:val="000000"/>
                <w:kern w:val="0"/>
                <w:sz w:val="21"/>
                <w:szCs w:val="21"/>
                <w:u w:val="none"/>
                <w:lang w:val="en-US" w:eastAsia="zh-CN" w:bidi="ar"/>
              </w:rPr>
              <w:t>需求</w:t>
            </w:r>
            <w:r>
              <w:rPr>
                <w:rFonts w:hint="default" w:ascii="Times New Roman" w:hAnsi="Times New Roman" w:eastAsia="方正大标宋_GBK" w:cs="Times New Roman"/>
                <w:i w:val="0"/>
                <w:iCs w:val="0"/>
                <w:color w:val="000000"/>
                <w:kern w:val="0"/>
                <w:sz w:val="21"/>
                <w:szCs w:val="21"/>
                <w:u w:val="none"/>
                <w:lang w:val="en-US" w:eastAsia="zh-CN" w:bidi="ar"/>
              </w:rPr>
              <w:t xml:space="preserve">  </w:t>
            </w:r>
            <w:r>
              <w:rPr>
                <w:rFonts w:hint="eastAsia" w:ascii="方正大标宋_GBK" w:hAnsi="方正大标宋_GBK" w:eastAsia="方正大标宋_GBK" w:cs="方正大标宋_GBK"/>
                <w:color w:val="000000"/>
                <w:kern w:val="0"/>
                <w:sz w:val="21"/>
                <w:szCs w:val="21"/>
                <w:u w:val="none"/>
                <w:lang w:val="en-US" w:eastAsia="zh-CN" w:bidi="ar"/>
              </w:rPr>
              <w:t>人数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45634FD">
            <w:pPr>
              <w:keepNext w:val="0"/>
              <w:keepLines w:val="0"/>
              <w:widowControl/>
              <w:suppressLineNumbers w:val="0"/>
              <w:autoSpaceDE w:val="0"/>
              <w:autoSpaceDN w:val="0"/>
              <w:spacing w:line="240" w:lineRule="auto"/>
              <w:ind w:firstLine="0" w:firstLineChars="0"/>
              <w:jc w:val="center"/>
              <w:textAlignment w:val="center"/>
              <w:rPr>
                <w:rFonts w:hint="eastAsia" w:ascii="方正大标宋_GBK" w:hAnsi="方正大标宋_GBK" w:eastAsia="方正大标宋_GBK" w:cs="方正大标宋_GBK"/>
                <w:i w:val="0"/>
                <w:iCs w:val="0"/>
                <w:color w:val="000000"/>
                <w:kern w:val="0"/>
                <w:sz w:val="21"/>
                <w:szCs w:val="21"/>
                <w:u w:val="none"/>
                <w:lang w:val="zh-CN" w:bidi="zh-CN"/>
              </w:rPr>
            </w:pPr>
            <w:r>
              <w:rPr>
                <w:rFonts w:ascii="方正黑体_GBK" w:hAnsi="方正黑体_GBK" w:eastAsia="方正黑体_GBK" w:cs="方正黑体_GBK"/>
                <w:color w:val="000000"/>
                <w:kern w:val="0"/>
                <w:sz w:val="21"/>
                <w:szCs w:val="21"/>
                <w:u w:val="none"/>
                <w:lang w:val="en-US" w:eastAsia="zh-CN" w:bidi="ar"/>
              </w:rPr>
              <w:t>学历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B7ACAE4">
            <w:pPr>
              <w:keepNext w:val="0"/>
              <w:keepLines w:val="0"/>
              <w:widowControl/>
              <w:suppressLineNumbers w:val="0"/>
              <w:autoSpaceDE w:val="0"/>
              <w:autoSpaceDN w:val="0"/>
              <w:spacing w:line="240" w:lineRule="auto"/>
              <w:ind w:firstLine="0" w:firstLineChars="0"/>
              <w:jc w:val="center"/>
              <w:textAlignment w:val="center"/>
              <w:rPr>
                <w:rFonts w:hint="eastAsia" w:ascii="方正大标宋_GBK" w:hAnsi="方正大标宋_GBK" w:eastAsia="方正大标宋_GBK" w:cs="方正大标宋_GBK"/>
                <w:i w:val="0"/>
                <w:iCs w:val="0"/>
                <w:color w:val="000000"/>
                <w:kern w:val="0"/>
                <w:sz w:val="21"/>
                <w:szCs w:val="21"/>
                <w:u w:val="none"/>
                <w:lang w:val="zh-CN" w:bidi="zh-CN"/>
              </w:rPr>
            </w:pPr>
            <w:r>
              <w:rPr>
                <w:rFonts w:ascii="方正黑体_GBK" w:hAnsi="方正黑体_GBK" w:eastAsia="方正黑体_GBK" w:cs="方正黑体_GBK"/>
                <w:color w:val="000000"/>
                <w:kern w:val="0"/>
                <w:sz w:val="21"/>
                <w:szCs w:val="21"/>
                <w:u w:val="none"/>
                <w:lang w:val="en-US" w:eastAsia="zh-CN" w:bidi="ar"/>
              </w:rPr>
              <w:t>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178A933">
            <w:pPr>
              <w:keepNext w:val="0"/>
              <w:keepLines w:val="0"/>
              <w:widowControl/>
              <w:suppressLineNumbers w:val="0"/>
              <w:autoSpaceDE w:val="0"/>
              <w:autoSpaceDN w:val="0"/>
              <w:spacing w:line="240" w:lineRule="auto"/>
              <w:ind w:firstLine="0" w:firstLineChars="0"/>
              <w:jc w:val="center"/>
              <w:textAlignment w:val="center"/>
              <w:rPr>
                <w:rFonts w:hint="eastAsia" w:ascii="方正大标宋_GBK" w:hAnsi="方正大标宋_GBK" w:eastAsia="方正大标宋_GBK" w:cs="方正大标宋_GBK"/>
                <w:i w:val="0"/>
                <w:iCs w:val="0"/>
                <w:color w:val="000000"/>
                <w:kern w:val="0"/>
                <w:sz w:val="21"/>
                <w:szCs w:val="21"/>
                <w:u w:val="none"/>
                <w:lang w:val="zh-CN" w:bidi="zh-CN"/>
              </w:rPr>
            </w:pPr>
            <w:r>
              <w:rPr>
                <w:rFonts w:ascii="方正黑体_GBK" w:hAnsi="方正黑体_GBK" w:eastAsia="方正黑体_GBK" w:cs="方正黑体_GBK"/>
                <w:color w:val="000000"/>
                <w:kern w:val="0"/>
                <w:sz w:val="21"/>
                <w:szCs w:val="21"/>
                <w:u w:val="none"/>
                <w:lang w:val="en-US" w:eastAsia="zh-CN" w:bidi="ar"/>
              </w:rPr>
              <w:t>年龄</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061C8CBE">
            <w:pPr>
              <w:keepNext w:val="0"/>
              <w:keepLines w:val="0"/>
              <w:widowControl/>
              <w:suppressLineNumbers w:val="0"/>
              <w:autoSpaceDE w:val="0"/>
              <w:autoSpaceDN w:val="0"/>
              <w:spacing w:line="240" w:lineRule="auto"/>
              <w:ind w:firstLine="0" w:firstLineChars="0"/>
              <w:jc w:val="center"/>
              <w:textAlignment w:val="center"/>
              <w:rPr>
                <w:rFonts w:hint="eastAsia" w:ascii="方正大标宋_GBK" w:hAnsi="方正大标宋_GBK" w:eastAsia="方正大标宋_GBK" w:cs="方正大标宋_GBK"/>
                <w:i w:val="0"/>
                <w:iCs w:val="0"/>
                <w:color w:val="000000"/>
                <w:kern w:val="0"/>
                <w:sz w:val="21"/>
                <w:szCs w:val="21"/>
                <w:u w:val="none"/>
                <w:lang w:val="zh-CN" w:bidi="zh-CN"/>
              </w:rPr>
            </w:pPr>
            <w:r>
              <w:rPr>
                <w:rFonts w:hint="eastAsia" w:ascii="方正大标宋_GBK" w:hAnsi="方正大标宋_GBK" w:eastAsia="方正大标宋_GBK" w:cs="方正大标宋_GBK"/>
                <w:i w:val="0"/>
                <w:iCs w:val="0"/>
                <w:color w:val="000000"/>
                <w:kern w:val="0"/>
                <w:sz w:val="21"/>
                <w:szCs w:val="21"/>
                <w:u w:val="none"/>
                <w:lang w:val="en-US" w:eastAsia="zh-CN" w:bidi="ar"/>
              </w:rPr>
              <w:t>岗位职责</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541C48AE">
            <w:pPr>
              <w:keepNext w:val="0"/>
              <w:keepLines w:val="0"/>
              <w:widowControl/>
              <w:suppressLineNumbers w:val="0"/>
              <w:autoSpaceDE w:val="0"/>
              <w:autoSpaceDN w:val="0"/>
              <w:spacing w:line="240" w:lineRule="auto"/>
              <w:ind w:firstLine="0" w:firstLineChars="0"/>
              <w:jc w:val="center"/>
              <w:textAlignment w:val="center"/>
              <w:rPr>
                <w:rFonts w:hint="eastAsia" w:ascii="方正大标宋_GBK" w:hAnsi="方正大标宋_GBK" w:eastAsia="方正大标宋_GBK" w:cs="方正大标宋_GBK"/>
                <w:i w:val="0"/>
                <w:iCs w:val="0"/>
                <w:color w:val="000000"/>
                <w:kern w:val="0"/>
                <w:sz w:val="21"/>
                <w:szCs w:val="21"/>
                <w:u w:val="none"/>
                <w:lang w:val="zh-CN" w:bidi="zh-CN"/>
              </w:rPr>
            </w:pPr>
            <w:r>
              <w:rPr>
                <w:rFonts w:hint="eastAsia" w:ascii="方正大标宋_GBK" w:hAnsi="方正大标宋_GBK" w:eastAsia="方正大标宋_GBK" w:cs="方正大标宋_GBK"/>
                <w:i w:val="0"/>
                <w:iCs w:val="0"/>
                <w:color w:val="000000"/>
                <w:kern w:val="0"/>
                <w:sz w:val="21"/>
                <w:szCs w:val="21"/>
                <w:u w:val="none"/>
                <w:lang w:val="en-US" w:eastAsia="zh-CN" w:bidi="ar"/>
              </w:rPr>
              <w:t>任职要求</w:t>
            </w:r>
          </w:p>
        </w:tc>
      </w:tr>
      <w:tr w14:paraId="6848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0" w:hRule="atLeast"/>
          <w:jc w:val="center"/>
        </w:trPr>
        <w:tc>
          <w:tcPr>
            <w:tcW w:w="1060" w:type="dxa"/>
            <w:tcBorders>
              <w:top w:val="single" w:color="000000" w:sz="4" w:space="0"/>
              <w:left w:val="single" w:color="000000" w:sz="4" w:space="0"/>
              <w:bottom w:val="single" w:color="000000" w:sz="4" w:space="0"/>
              <w:right w:val="single" w:color="000000" w:sz="4" w:space="0"/>
            </w:tcBorders>
            <w:noWrap/>
            <w:vAlign w:val="center"/>
          </w:tcPr>
          <w:p w14:paraId="6B7E8766">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b/>
                <w:bCs/>
                <w:i w:val="0"/>
                <w:iCs w:val="0"/>
                <w:color w:val="000000"/>
                <w:kern w:val="0"/>
                <w:sz w:val="21"/>
                <w:szCs w:val="21"/>
                <w:u w:val="none"/>
                <w:lang w:val="en-US" w:bidi="zh-CN"/>
              </w:rPr>
            </w:pPr>
            <w:r>
              <w:rPr>
                <w:rFonts w:hint="default" w:ascii="Times New Roman" w:hAnsi="Times New Roman" w:eastAsia="方正仿宋_GBK" w:cs="Times New Roman"/>
                <w:b/>
                <w:bCs/>
                <w:i w:val="0"/>
                <w:iCs w:val="0"/>
                <w:color w:val="000000"/>
                <w:kern w:val="0"/>
                <w:sz w:val="21"/>
                <w:szCs w:val="21"/>
                <w:u w:val="none"/>
                <w:lang w:val="en-US" w:eastAsia="zh-CN" w:bidi="ar"/>
              </w:rPr>
              <w:t>集团</w:t>
            </w:r>
            <w:r>
              <w:rPr>
                <w:rFonts w:hint="eastAsia" w:ascii="Times New Roman" w:hAnsi="Times New Roman" w:eastAsia="方正仿宋_GBK" w:cs="Times New Roman"/>
                <w:b/>
                <w:bCs/>
                <w:i w:val="0"/>
                <w:iCs w:val="0"/>
                <w:color w:val="000000"/>
                <w:kern w:val="0"/>
                <w:sz w:val="21"/>
                <w:szCs w:val="21"/>
                <w:u w:val="none"/>
                <w:lang w:val="en-US" w:eastAsia="zh-CN" w:bidi="ar"/>
              </w:rPr>
              <w:t>总部</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0F9F845D">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纪检监察室</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BB93D54">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纪检岗</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2D971A0">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eastAsia" w:ascii="Times New Roman" w:hAnsi="Times New Roman" w:eastAsia="方正仿宋_GBK" w:cs="Times New Roman"/>
                <w:i w:val="0"/>
                <w:iCs w:val="0"/>
                <w:color w:val="000000"/>
                <w:kern w:val="0"/>
                <w:sz w:val="21"/>
                <w:szCs w:val="21"/>
                <w:u w:val="none"/>
                <w:lang w:val="en-US" w:eastAsia="zh-CN" w:bidi="ar"/>
              </w:rPr>
              <w:t>1</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C607761">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大学本科及以上</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6DB4E01">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法学类、审计学类、经济学类、财务财会类相关专业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B270E64">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35周岁及以下</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07FAED01">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1、纪委工作：完成纪委会议筹备、会议记录、会务安排等工作；拟定纪委工作计划和费用预算并组织落实，起草纪委工作报告等；</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线索受理及案件查办。受理对党员违规违纪行为的检举、控告，开展对违规违纪行为核查谈话、取证、量纪，并逐项落实惩戒决定；配合各级纪委对党员违规违纪行为的调查，协助落实处分；按要求汇总举报信息、案件查办总体情况，整理报告部门负责人；</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纪检监督。办理干部廉政审核监督，接受廉政投诉、举报转办、跟踪落实等，对人员招聘、干部选拔任用等事项进行现场监督、抽查监督、事后检查监督，对干部落实集团重大决策的效果进行监督检查，对党员干部党风党纪情况进行监督检查，并根据工作要求组织开展党内其他专项调研检查，提出完善管理的措施，负责集团各级干部及员工的廉政档案管理；</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4、协助推动公司党风廉政建设和反腐败工作；</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5、完成上级交办的其他工作。</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18C6ADCD">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1、政治面貌为中共党员（含预备党员），具有3年及以上</w:t>
            </w:r>
            <w:r>
              <w:rPr>
                <w:rFonts w:hint="eastAsia" w:ascii="Times New Roman" w:hAnsi="Times New Roman" w:cs="Times New Roman"/>
                <w:color w:val="000000"/>
                <w:kern w:val="0"/>
                <w:sz w:val="21"/>
                <w:szCs w:val="21"/>
                <w:u w:val="none"/>
                <w:lang w:val="en-US" w:eastAsia="zh-CN" w:bidi="ar"/>
              </w:rPr>
              <w:t>相关</w:t>
            </w:r>
            <w:r>
              <w:rPr>
                <w:rFonts w:hint="default" w:ascii="Times New Roman" w:hAnsi="Times New Roman" w:eastAsia="方正仿宋_GBK" w:cs="Times New Roman"/>
                <w:color w:val="000000"/>
                <w:kern w:val="0"/>
                <w:sz w:val="21"/>
                <w:szCs w:val="21"/>
                <w:u w:val="none"/>
                <w:lang w:val="en-US" w:eastAsia="zh-CN" w:bidi="ar"/>
              </w:rPr>
              <w:t>工作经历；</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2、了解掌握纪检监察相关法律法规，财务管理、审计工作相关政策和业务知识，熟悉计算机基础操作，具有较强的语言和文字表达能力；</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3、品行端正、作风正派，具备爱岗敬业、吃苦耐劳的精神，热爱纪检监察工作；</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4、了解掌握企业国有资产管理相关法律法规；</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5、具有纪检监察工作经验者优先。</w:t>
            </w:r>
          </w:p>
        </w:tc>
      </w:tr>
      <w:tr w14:paraId="0681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6" w:hRule="atLeast"/>
          <w:jc w:val="center"/>
        </w:trPr>
        <w:tc>
          <w:tcPr>
            <w:tcW w:w="1060" w:type="dxa"/>
            <w:tcBorders>
              <w:top w:val="single" w:color="000000" w:sz="4" w:space="0"/>
              <w:left w:val="single" w:color="000000" w:sz="4" w:space="0"/>
              <w:bottom w:val="single" w:color="000000" w:sz="4" w:space="0"/>
              <w:right w:val="single" w:color="000000" w:sz="4" w:space="0"/>
            </w:tcBorders>
            <w:noWrap/>
            <w:vAlign w:val="center"/>
          </w:tcPr>
          <w:p w14:paraId="2D577D4F">
            <w:pPr>
              <w:keepNext w:val="0"/>
              <w:keepLines w:val="0"/>
              <w:pageBreakBefore w:val="0"/>
              <w:widowControl/>
              <w:kinsoku/>
              <w:wordWrap/>
              <w:overflowPunct/>
              <w:topLinePunct w:val="0"/>
              <w:autoSpaceDE w:val="0"/>
              <w:autoSpaceDN w:val="0"/>
              <w:bidi w:val="0"/>
              <w:adjustRightInd/>
              <w:snapToGrid/>
              <w:spacing w:line="240" w:lineRule="exact"/>
              <w:ind w:firstLine="0" w:firstLineChars="0"/>
              <w:jc w:val="center"/>
              <w:rPr>
                <w:rFonts w:hint="default" w:ascii="Times New Roman" w:hAnsi="Times New Roman" w:eastAsia="方正仿宋_GBK" w:cs="Times New Roman"/>
                <w:b/>
                <w:bCs/>
                <w:i w:val="0"/>
                <w:iCs w:val="0"/>
                <w:color w:val="000000"/>
                <w:kern w:val="0"/>
                <w:sz w:val="21"/>
                <w:szCs w:val="21"/>
                <w:u w:val="none"/>
                <w:lang w:val="zh-CN" w:bidi="zh-CN"/>
              </w:rPr>
            </w:pPr>
            <w:r>
              <w:rPr>
                <w:rFonts w:hint="default" w:ascii="Times New Roman" w:hAnsi="Times New Roman" w:eastAsia="方正仿宋_GBK" w:cs="Times New Roman"/>
                <w:b/>
                <w:bCs/>
                <w:i w:val="0"/>
                <w:iCs w:val="0"/>
                <w:color w:val="000000"/>
                <w:kern w:val="0"/>
                <w:sz w:val="21"/>
                <w:szCs w:val="21"/>
                <w:u w:val="none"/>
                <w:lang w:val="en-US" w:eastAsia="zh-CN" w:bidi="ar"/>
              </w:rPr>
              <w:t>集团</w:t>
            </w:r>
            <w:r>
              <w:rPr>
                <w:rFonts w:hint="eastAsia" w:ascii="Times New Roman" w:hAnsi="Times New Roman" w:eastAsia="方正仿宋_GBK" w:cs="Times New Roman"/>
                <w:b/>
                <w:bCs/>
                <w:i w:val="0"/>
                <w:iCs w:val="0"/>
                <w:color w:val="000000"/>
                <w:kern w:val="0"/>
                <w:sz w:val="21"/>
                <w:szCs w:val="21"/>
                <w:u w:val="none"/>
                <w:lang w:val="en-US" w:eastAsia="zh-CN" w:bidi="ar"/>
              </w:rPr>
              <w:t>总部</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14:paraId="7745304F">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合规风险审计部</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50461EA2">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总法律顾问</w:t>
            </w:r>
            <w:r>
              <w:rPr>
                <w:rFonts w:hint="default" w:ascii="Times New Roman" w:hAnsi="Times New Roman" w:eastAsia="方正仿宋_GBK" w:cs="Times New Roman"/>
                <w:i w:val="0"/>
                <w:iCs w:val="0"/>
                <w:color w:val="000000"/>
                <w:kern w:val="0"/>
                <w:sz w:val="21"/>
                <w:szCs w:val="21"/>
                <w:u w:val="none"/>
                <w:lang w:val="en-US" w:eastAsia="zh-CN" w:bidi="ar"/>
              </w:rPr>
              <w:t>/</w:t>
            </w:r>
            <w:r>
              <w:rPr>
                <w:rFonts w:hint="default" w:ascii="Times New Roman" w:hAnsi="Times New Roman" w:eastAsia="方正仿宋_GBK" w:cs="Times New Roman"/>
                <w:color w:val="000000"/>
                <w:kern w:val="0"/>
                <w:sz w:val="21"/>
                <w:szCs w:val="21"/>
                <w:u w:val="none"/>
                <w:lang w:val="en-US" w:eastAsia="zh-CN" w:bidi="ar"/>
              </w:rPr>
              <w:t>首席合规官</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4C5A650B">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BDA3BD0">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大学本科及以上</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EDD8D96">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法学相关专业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EFE37A4">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45</w:t>
            </w:r>
            <w:r>
              <w:rPr>
                <w:rFonts w:hint="default" w:ascii="Times New Roman" w:hAnsi="Times New Roman" w:eastAsia="方正仿宋_GBK" w:cs="Times New Roman"/>
                <w:color w:val="000000"/>
                <w:kern w:val="0"/>
                <w:sz w:val="21"/>
                <w:szCs w:val="21"/>
                <w:u w:val="none"/>
                <w:lang w:val="en-US" w:eastAsia="zh-CN" w:bidi="ar"/>
              </w:rPr>
              <w:t>周岁及以下，特别优秀者，年龄可适当放宽。</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26F8B081">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1、总法律顾问全面负责企业法律事务工作，统一协调处理企业决策、经营和管理中的法律事务，全面参与重大经营决策；</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2、牵头建立完善合规管理工作体系，参与企业重要规章制度的制定和实施，负责企业普法宣传，履行法律监督职责；</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3、指导子企业法治建设工作，对下属单位法律事务负责人的任免提出建议聘任或解聘提出意见建议；</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4、列席企业党委会、 董事会参与研究讨论或审议涉及法律合规相关议题，参加总经理  办公会和其他重大专题会议，全面参与公司重大经营决策，审查决策的合法合规性；</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5、完成上级交办的其他工作。</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2E484927">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1、持有法律职业资格A证，精通法律业务， 具有较高的政策水平和决策判断能力、 经营管理能力、组织协调能力和监督控制能力，具备处理复杂疑 难法律事务、突发事件的能力和工作经验，具有良好的职业道德操守和个人信用记录；</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2、具有 5 年以上法律事务工作经历或 5 年以上企业经营管理、国资监管业务相关经历并实际从事法律事务相关工作；</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3、优先考虑担任 3 年以上市属企业或同层级党政机关、企事业单位法律事务相关部门负责人。</w:t>
            </w:r>
          </w:p>
        </w:tc>
      </w:tr>
      <w:tr w14:paraId="22CC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0" w:hRule="atLeast"/>
          <w:jc w:val="center"/>
        </w:trPr>
        <w:tc>
          <w:tcPr>
            <w:tcW w:w="1060" w:type="dxa"/>
            <w:tcBorders>
              <w:top w:val="single" w:color="000000" w:sz="4" w:space="0"/>
              <w:left w:val="single" w:color="000000" w:sz="4" w:space="0"/>
              <w:bottom w:val="single" w:color="000000" w:sz="4" w:space="0"/>
              <w:right w:val="single" w:color="000000" w:sz="4" w:space="0"/>
            </w:tcBorders>
            <w:noWrap/>
            <w:vAlign w:val="center"/>
          </w:tcPr>
          <w:p w14:paraId="7EA85925">
            <w:pPr>
              <w:keepNext w:val="0"/>
              <w:keepLines w:val="0"/>
              <w:pageBreakBefore w:val="0"/>
              <w:widowControl/>
              <w:kinsoku/>
              <w:wordWrap/>
              <w:overflowPunct/>
              <w:topLinePunct w:val="0"/>
              <w:autoSpaceDE w:val="0"/>
              <w:autoSpaceDN w:val="0"/>
              <w:bidi w:val="0"/>
              <w:adjustRightInd/>
              <w:snapToGrid/>
              <w:spacing w:line="240" w:lineRule="exact"/>
              <w:ind w:firstLine="0" w:firstLineChars="0"/>
              <w:jc w:val="center"/>
              <w:rPr>
                <w:rFonts w:hint="default" w:ascii="Times New Roman" w:hAnsi="Times New Roman" w:eastAsia="方正仿宋_GBK" w:cs="Times New Roman"/>
                <w:b/>
                <w:bCs/>
                <w:i w:val="0"/>
                <w:iCs w:val="0"/>
                <w:color w:val="000000"/>
                <w:kern w:val="0"/>
                <w:sz w:val="21"/>
                <w:szCs w:val="21"/>
                <w:u w:val="none"/>
                <w:lang w:val="zh-CN" w:bidi="zh-CN"/>
              </w:rPr>
            </w:pPr>
            <w:r>
              <w:rPr>
                <w:rFonts w:hint="default" w:ascii="Times New Roman" w:hAnsi="Times New Roman" w:eastAsia="方正仿宋_GBK" w:cs="Times New Roman"/>
                <w:b/>
                <w:bCs/>
                <w:i w:val="0"/>
                <w:iCs w:val="0"/>
                <w:color w:val="000000"/>
                <w:kern w:val="0"/>
                <w:sz w:val="21"/>
                <w:szCs w:val="21"/>
                <w:u w:val="none"/>
                <w:lang w:val="en-US" w:eastAsia="zh-CN" w:bidi="ar"/>
              </w:rPr>
              <w:t>集团</w:t>
            </w:r>
            <w:r>
              <w:rPr>
                <w:rFonts w:hint="eastAsia" w:ascii="Times New Roman" w:hAnsi="Times New Roman" w:eastAsia="方正仿宋_GBK" w:cs="Times New Roman"/>
                <w:b/>
                <w:bCs/>
                <w:i w:val="0"/>
                <w:iCs w:val="0"/>
                <w:color w:val="000000"/>
                <w:kern w:val="0"/>
                <w:sz w:val="21"/>
                <w:szCs w:val="21"/>
                <w:u w:val="none"/>
                <w:lang w:val="en-US" w:eastAsia="zh-CN" w:bidi="ar"/>
              </w:rPr>
              <w:t>总部</w:t>
            </w: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7048F">
            <w:pPr>
              <w:keepNext w:val="0"/>
              <w:keepLines w:val="0"/>
              <w:pageBreakBefore w:val="0"/>
              <w:widowControl/>
              <w:kinsoku/>
              <w:wordWrap/>
              <w:overflowPunct/>
              <w:topLinePunct w:val="0"/>
              <w:autoSpaceDE w:val="0"/>
              <w:autoSpaceDN w:val="0"/>
              <w:bidi w:val="0"/>
              <w:adjustRightInd/>
              <w:snapToGrid/>
              <w:spacing w:line="240" w:lineRule="exact"/>
              <w:ind w:firstLine="0" w:firstLineChars="0"/>
              <w:jc w:val="center"/>
              <w:rPr>
                <w:rFonts w:hint="default" w:ascii="Times New Roman" w:hAnsi="Times New Roman" w:eastAsia="方正仿宋_GBK" w:cs="Times New Roman"/>
                <w:i w:val="0"/>
                <w:iCs w:val="0"/>
                <w:color w:val="000000"/>
                <w:kern w:val="0"/>
                <w:sz w:val="21"/>
                <w:szCs w:val="21"/>
                <w:u w:val="none"/>
                <w:lang w:val="zh-CN" w:bidi="zh-CN"/>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465321A">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法务岗</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B2B36EF">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19AE87A">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大学本科及以上</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EC02AE0">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法学相关专业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0FB0702">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35</w:t>
            </w:r>
            <w:r>
              <w:rPr>
                <w:rFonts w:hint="default" w:ascii="Times New Roman" w:hAnsi="Times New Roman" w:eastAsia="方正仿宋_GBK" w:cs="Times New Roman"/>
                <w:color w:val="000000"/>
                <w:kern w:val="0"/>
                <w:sz w:val="21"/>
                <w:szCs w:val="21"/>
                <w:u w:val="none"/>
                <w:lang w:val="en-US" w:eastAsia="zh-CN" w:bidi="ar"/>
              </w:rPr>
              <w:t>周岁及以下</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052B3C99">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1、法务管理：审查集团的各类合同、制度，给出相关的法律意见接受相关部门的法律咨询，解答法律问题；参与合同谈判及重大经济活动的决策，并处理有关法律事务；处理集团诉讼、经济仲裁、劳动争议仲裁案件等诉讼和非诉讼法律事务；拟订合同标准范本，审核集团各类法律文件文书；开展集团经营相关</w:t>
            </w:r>
            <w:r>
              <w:rPr>
                <w:rFonts w:hint="eastAsia" w:ascii="Times New Roman" w:hAnsi="Times New Roman" w:eastAsia="方正仿宋_GBK" w:cs="Times New Roman"/>
                <w:color w:val="000000"/>
                <w:kern w:val="0"/>
                <w:sz w:val="21"/>
                <w:szCs w:val="21"/>
                <w:u w:val="none"/>
                <w:lang w:val="en-US" w:eastAsia="zh-CN" w:bidi="ar"/>
              </w:rPr>
              <w:t>法律法规</w:t>
            </w:r>
            <w:r>
              <w:rPr>
                <w:rFonts w:hint="default" w:ascii="Times New Roman" w:hAnsi="Times New Roman" w:eastAsia="方正仿宋_GBK" w:cs="Times New Roman"/>
                <w:color w:val="000000"/>
                <w:kern w:val="0"/>
                <w:sz w:val="21"/>
                <w:szCs w:val="21"/>
                <w:u w:val="none"/>
                <w:lang w:val="en-US" w:eastAsia="zh-CN" w:bidi="ar"/>
              </w:rPr>
              <w:t>和政策研究、法律培训及法制宣传教育。</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2、法务工作档案管理、立卷、归档，并建立便于动态管理的资料库；</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3、开展合同等文本的法律审核把关，对合同履行过程进行监督，负责开展合同跟踪管理，对合同文本的收集、归档和集团专用章管理；</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4、做好与法院、律师事务所等关系资源的建立、联系和沟通执行外聘律师中介机构的选用、外聘律师的对接管理等工作；</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5、完成上级交办的其他工作。</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646BB3A4">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1、具有3年以上企业法务、律师事务所及法院等法律相关工作经验；</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2、持有法律职业资格C证及以上；</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3、具有大中型国企相关工作经验优先；</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4、熟悉公司法、民法典、商法及有关法律法规，具备日常及专项法律事务处理能力、诉讼纠纷处理能力，熟悉法律事务管理工作；</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5、具备法务部门制度建设、合同起草以及谈判的能力。</w:t>
            </w:r>
          </w:p>
        </w:tc>
      </w:tr>
      <w:tr w14:paraId="1065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jc w:val="center"/>
        </w:trPr>
        <w:tc>
          <w:tcPr>
            <w:tcW w:w="1060" w:type="dxa"/>
            <w:tcBorders>
              <w:top w:val="single" w:color="000000" w:sz="4" w:space="0"/>
              <w:left w:val="single" w:color="000000" w:sz="4" w:space="0"/>
              <w:bottom w:val="single" w:color="000000" w:sz="4" w:space="0"/>
              <w:right w:val="single" w:color="000000" w:sz="4" w:space="0"/>
            </w:tcBorders>
            <w:noWrap/>
            <w:vAlign w:val="center"/>
          </w:tcPr>
          <w:p w14:paraId="44C21C32">
            <w:pPr>
              <w:keepNext w:val="0"/>
              <w:keepLines w:val="0"/>
              <w:pageBreakBefore w:val="0"/>
              <w:widowControl/>
              <w:kinsoku/>
              <w:wordWrap/>
              <w:overflowPunct/>
              <w:topLinePunct w:val="0"/>
              <w:autoSpaceDE w:val="0"/>
              <w:autoSpaceDN w:val="0"/>
              <w:bidi w:val="0"/>
              <w:adjustRightInd/>
              <w:snapToGrid/>
              <w:spacing w:line="240" w:lineRule="exact"/>
              <w:ind w:firstLine="0" w:firstLineChars="0"/>
              <w:jc w:val="center"/>
              <w:rPr>
                <w:rFonts w:hint="default" w:ascii="Times New Roman" w:hAnsi="Times New Roman" w:eastAsia="方正仿宋_GBK" w:cs="Times New Roman"/>
                <w:b/>
                <w:bCs/>
                <w:i w:val="0"/>
                <w:iCs w:val="0"/>
                <w:color w:val="000000"/>
                <w:kern w:val="0"/>
                <w:sz w:val="21"/>
                <w:szCs w:val="21"/>
                <w:u w:val="none"/>
                <w:lang w:val="zh-CN" w:bidi="zh-CN"/>
              </w:rPr>
            </w:pPr>
            <w:r>
              <w:rPr>
                <w:rFonts w:hint="default" w:ascii="Times New Roman" w:hAnsi="Times New Roman" w:eastAsia="方正仿宋_GBK" w:cs="Times New Roman"/>
                <w:b/>
                <w:bCs/>
                <w:i w:val="0"/>
                <w:iCs w:val="0"/>
                <w:color w:val="000000"/>
                <w:kern w:val="0"/>
                <w:sz w:val="21"/>
                <w:szCs w:val="21"/>
                <w:u w:val="none"/>
                <w:lang w:val="en-US" w:eastAsia="zh-CN" w:bidi="ar"/>
              </w:rPr>
              <w:t>集团</w:t>
            </w:r>
            <w:r>
              <w:rPr>
                <w:rFonts w:hint="eastAsia" w:ascii="Times New Roman" w:hAnsi="Times New Roman" w:eastAsia="方正仿宋_GBK" w:cs="Times New Roman"/>
                <w:b/>
                <w:bCs/>
                <w:i w:val="0"/>
                <w:iCs w:val="0"/>
                <w:color w:val="000000"/>
                <w:kern w:val="0"/>
                <w:sz w:val="21"/>
                <w:szCs w:val="21"/>
                <w:u w:val="none"/>
                <w:lang w:val="en-US" w:eastAsia="zh-CN" w:bidi="ar"/>
              </w:rPr>
              <w:t>总部</w:t>
            </w: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1AB15">
            <w:pPr>
              <w:keepNext w:val="0"/>
              <w:keepLines w:val="0"/>
              <w:pageBreakBefore w:val="0"/>
              <w:widowControl/>
              <w:kinsoku/>
              <w:wordWrap/>
              <w:overflowPunct/>
              <w:topLinePunct w:val="0"/>
              <w:autoSpaceDE w:val="0"/>
              <w:autoSpaceDN w:val="0"/>
              <w:bidi w:val="0"/>
              <w:adjustRightInd/>
              <w:snapToGrid/>
              <w:spacing w:line="240" w:lineRule="exact"/>
              <w:ind w:firstLine="0" w:firstLineChars="0"/>
              <w:jc w:val="center"/>
              <w:rPr>
                <w:rFonts w:hint="default" w:ascii="Times New Roman" w:hAnsi="Times New Roman" w:eastAsia="方正仿宋_GBK" w:cs="Times New Roman"/>
                <w:i w:val="0"/>
                <w:iCs w:val="0"/>
                <w:color w:val="000000"/>
                <w:kern w:val="0"/>
                <w:sz w:val="21"/>
                <w:szCs w:val="21"/>
                <w:u w:val="none"/>
                <w:lang w:val="zh-CN" w:bidi="zh-CN"/>
              </w:rPr>
            </w:pPr>
          </w:p>
        </w:tc>
        <w:tc>
          <w:tcPr>
            <w:tcW w:w="815" w:type="dxa"/>
            <w:tcBorders>
              <w:top w:val="single" w:color="000000" w:sz="4" w:space="0"/>
              <w:left w:val="single" w:color="000000" w:sz="4" w:space="0"/>
              <w:bottom w:val="single" w:color="000000" w:sz="4" w:space="0"/>
              <w:right w:val="single" w:color="000000" w:sz="4" w:space="0"/>
            </w:tcBorders>
            <w:noWrap/>
            <w:vAlign w:val="center"/>
          </w:tcPr>
          <w:p w14:paraId="6E7DF912">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审计岗</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92C0DA1">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F563240">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大学本科及以上</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780E8A4">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审计学、会计学、财务管理相关专业优先</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CEBD2DF">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35</w:t>
            </w:r>
            <w:r>
              <w:rPr>
                <w:rFonts w:hint="default" w:ascii="Times New Roman" w:hAnsi="Times New Roman" w:eastAsia="方正仿宋_GBK" w:cs="Times New Roman"/>
                <w:color w:val="000000"/>
                <w:kern w:val="0"/>
                <w:sz w:val="21"/>
                <w:szCs w:val="21"/>
                <w:u w:val="none"/>
                <w:lang w:val="en-US" w:eastAsia="zh-CN" w:bidi="ar"/>
              </w:rPr>
              <w:t>周岁及以下</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54DD25C6">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1、审计管理：根据集团管理要求，拟订年度审计计划；执行财务报表内部审计工作，定期检查集团的财</w:t>
            </w:r>
            <w:r>
              <w:rPr>
                <w:rFonts w:hint="eastAsia" w:ascii="Times New Roman" w:hAnsi="Times New Roman" w:eastAsia="方正仿宋_GBK" w:cs="Times New Roman"/>
                <w:color w:val="000000"/>
                <w:kern w:val="0"/>
                <w:sz w:val="21"/>
                <w:szCs w:val="21"/>
                <w:u w:val="none"/>
                <w:lang w:val="en-US" w:eastAsia="zh-CN" w:bidi="ar"/>
              </w:rPr>
              <w:t>务情</w:t>
            </w:r>
            <w:r>
              <w:rPr>
                <w:rFonts w:hint="default" w:ascii="Times New Roman" w:hAnsi="Times New Roman" w:eastAsia="方正仿宋_GBK" w:cs="Times New Roman"/>
                <w:color w:val="000000"/>
                <w:kern w:val="0"/>
                <w:sz w:val="21"/>
                <w:szCs w:val="21"/>
                <w:u w:val="none"/>
                <w:lang w:val="en-US" w:eastAsia="zh-CN" w:bidi="ar"/>
              </w:rPr>
              <w:t>况、经营成果和现金流量情况，审核集团编制的财务报告；开展集团工程审计工作，包括对工程概预算、审计工程结算</w:t>
            </w:r>
            <w:r>
              <w:rPr>
                <w:rFonts w:hint="eastAsia" w:ascii="Times New Roman" w:hAnsi="Times New Roman" w:eastAsia="方正仿宋_GBK" w:cs="Times New Roman"/>
                <w:color w:val="000000"/>
                <w:kern w:val="0"/>
                <w:sz w:val="21"/>
                <w:szCs w:val="21"/>
                <w:u w:val="none"/>
                <w:lang w:val="en-US" w:eastAsia="zh-CN" w:bidi="ar"/>
              </w:rPr>
              <w:t>、跟</w:t>
            </w:r>
            <w:r>
              <w:rPr>
                <w:rFonts w:hint="default" w:ascii="Times New Roman" w:hAnsi="Times New Roman" w:eastAsia="方正仿宋_GBK" w:cs="Times New Roman"/>
                <w:color w:val="000000"/>
                <w:kern w:val="0"/>
                <w:sz w:val="21"/>
                <w:szCs w:val="21"/>
                <w:u w:val="none"/>
                <w:lang w:val="en-US" w:eastAsia="zh-CN" w:bidi="ar"/>
              </w:rPr>
              <w:t>踪检查工程进度及工程款支付情况等进行审核；参与集团重大经营活动、重大项目、大宗采购、重大经济合同等的专项审计活动；组织执行重要岗位人员的离任、离岗审计工作；</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2、内控管理：评价集团及下属单位内部控制制度的建设和执行情况，根据公司管理要求，编制内部控制评价报告；</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3、审计、内控检查工作结束后，编制审计、内控</w:t>
            </w:r>
            <w:r>
              <w:rPr>
                <w:rFonts w:hint="eastAsia" w:ascii="Times New Roman" w:hAnsi="Times New Roman" w:eastAsia="方正仿宋_GBK" w:cs="Times New Roman"/>
                <w:color w:val="000000"/>
                <w:kern w:val="0"/>
                <w:sz w:val="21"/>
                <w:szCs w:val="21"/>
                <w:u w:val="none"/>
                <w:lang w:val="en-US" w:eastAsia="zh-CN" w:bidi="ar"/>
              </w:rPr>
              <w:t>底数</w:t>
            </w:r>
            <w:r>
              <w:rPr>
                <w:rFonts w:hint="default" w:ascii="Times New Roman" w:hAnsi="Times New Roman" w:eastAsia="方正仿宋_GBK" w:cs="Times New Roman"/>
                <w:color w:val="000000"/>
                <w:kern w:val="0"/>
                <w:sz w:val="21"/>
                <w:szCs w:val="21"/>
                <w:u w:val="none"/>
                <w:lang w:val="en-US" w:eastAsia="zh-CN" w:bidi="ar"/>
              </w:rPr>
              <w:t>和报告，并对相关的审计资料、文件进行归档管理；</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4、配合外部审计部门和审计机构的审计工作；</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5、完成上级交办的其他工作。</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604951E4">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1</w:t>
            </w:r>
            <w:r>
              <w:rPr>
                <w:rFonts w:hint="eastAsia" w:ascii="Times New Roman" w:hAnsi="Times New Roman" w:cs="Times New Roman"/>
                <w:color w:val="000000"/>
                <w:kern w:val="0"/>
                <w:sz w:val="21"/>
                <w:szCs w:val="21"/>
                <w:u w:val="none"/>
                <w:lang w:val="en-US" w:eastAsia="zh-CN" w:bidi="ar"/>
              </w:rPr>
              <w:t>、</w:t>
            </w:r>
            <w:r>
              <w:rPr>
                <w:rFonts w:hint="default" w:ascii="Times New Roman" w:hAnsi="Times New Roman" w:eastAsia="方正仿宋_GBK" w:cs="Times New Roman"/>
                <w:color w:val="000000"/>
                <w:kern w:val="0"/>
                <w:sz w:val="21"/>
                <w:szCs w:val="21"/>
                <w:u w:val="none"/>
                <w:lang w:val="en-US" w:eastAsia="zh-CN" w:bidi="ar"/>
              </w:rPr>
              <w:t>具有3年以上审计相关工作经验；</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w:t>
            </w:r>
            <w:r>
              <w:rPr>
                <w:rFonts w:hint="eastAsia" w:ascii="Times New Roman" w:hAnsi="Times New Roman" w:cs="Times New Roman"/>
                <w:color w:val="000000"/>
                <w:kern w:val="0"/>
                <w:sz w:val="21"/>
                <w:szCs w:val="21"/>
                <w:u w:val="none"/>
                <w:lang w:val="en-US" w:eastAsia="zh-CN" w:bidi="ar"/>
              </w:rPr>
              <w:t>、</w:t>
            </w:r>
            <w:r>
              <w:rPr>
                <w:rFonts w:hint="default" w:ascii="Times New Roman" w:hAnsi="Times New Roman" w:eastAsia="方正仿宋_GBK" w:cs="Times New Roman"/>
                <w:color w:val="000000"/>
                <w:kern w:val="0"/>
                <w:sz w:val="21"/>
                <w:szCs w:val="21"/>
                <w:u w:val="none"/>
                <w:lang w:val="en-US" w:eastAsia="zh-CN" w:bidi="ar"/>
              </w:rPr>
              <w:t>具有大中型国有企业或企业内审内控工作经验者优先；</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3、熟悉审计工作流程及相关法律法规；</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4、掌握国家财务、税收及审计政策、财务管理和审计知识，掌握审计及办公软件的操作。</w:t>
            </w:r>
          </w:p>
        </w:tc>
      </w:tr>
      <w:tr w14:paraId="6410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jc w:val="center"/>
        </w:trPr>
        <w:tc>
          <w:tcPr>
            <w:tcW w:w="1060" w:type="dxa"/>
            <w:tcBorders>
              <w:top w:val="single" w:color="000000" w:sz="4" w:space="0"/>
              <w:left w:val="single" w:color="000000" w:sz="4" w:space="0"/>
              <w:bottom w:val="single" w:color="000000" w:sz="4" w:space="0"/>
              <w:right w:val="single" w:color="000000" w:sz="4" w:space="0"/>
            </w:tcBorders>
            <w:noWrap/>
            <w:vAlign w:val="center"/>
          </w:tcPr>
          <w:p w14:paraId="4264AE61">
            <w:pPr>
              <w:keepNext w:val="0"/>
              <w:keepLines w:val="0"/>
              <w:pageBreakBefore w:val="0"/>
              <w:widowControl/>
              <w:kinsoku/>
              <w:wordWrap/>
              <w:overflowPunct/>
              <w:topLinePunct w:val="0"/>
              <w:autoSpaceDE w:val="0"/>
              <w:autoSpaceDN w:val="0"/>
              <w:bidi w:val="0"/>
              <w:adjustRightInd/>
              <w:snapToGrid/>
              <w:spacing w:line="240" w:lineRule="exact"/>
              <w:ind w:firstLine="0" w:firstLineChars="0"/>
              <w:jc w:val="center"/>
              <w:rPr>
                <w:rFonts w:hint="default" w:ascii="Times New Roman" w:hAnsi="Times New Roman" w:eastAsia="方正仿宋_GBK" w:cs="Times New Roman"/>
                <w:b/>
                <w:bCs/>
                <w:i w:val="0"/>
                <w:iCs w:val="0"/>
                <w:color w:val="000000"/>
                <w:kern w:val="0"/>
                <w:sz w:val="21"/>
                <w:szCs w:val="21"/>
                <w:u w:val="none"/>
                <w:lang w:val="zh-CN" w:bidi="zh-CN"/>
              </w:rPr>
            </w:pPr>
            <w:r>
              <w:rPr>
                <w:rFonts w:hint="default" w:ascii="Times New Roman" w:hAnsi="Times New Roman" w:eastAsia="方正仿宋_GBK" w:cs="Times New Roman"/>
                <w:b/>
                <w:bCs/>
                <w:i w:val="0"/>
                <w:iCs w:val="0"/>
                <w:color w:val="000000"/>
                <w:kern w:val="0"/>
                <w:sz w:val="21"/>
                <w:szCs w:val="21"/>
                <w:u w:val="none"/>
                <w:lang w:val="en-US" w:eastAsia="zh-CN" w:bidi="ar"/>
              </w:rPr>
              <w:t>集团</w:t>
            </w:r>
            <w:r>
              <w:rPr>
                <w:rFonts w:hint="eastAsia" w:ascii="Times New Roman" w:hAnsi="Times New Roman" w:eastAsia="方正仿宋_GBK" w:cs="Times New Roman"/>
                <w:b/>
                <w:bCs/>
                <w:i w:val="0"/>
                <w:iCs w:val="0"/>
                <w:color w:val="000000"/>
                <w:kern w:val="0"/>
                <w:sz w:val="21"/>
                <w:szCs w:val="21"/>
                <w:u w:val="none"/>
                <w:lang w:val="en-US" w:eastAsia="zh-CN" w:bidi="ar"/>
              </w:rPr>
              <w:t>总部</w:t>
            </w:r>
          </w:p>
        </w:tc>
        <w:tc>
          <w:tcPr>
            <w:tcW w:w="721" w:type="dxa"/>
            <w:tcBorders>
              <w:top w:val="single" w:color="000000" w:sz="4" w:space="0"/>
              <w:left w:val="single" w:color="000000" w:sz="4" w:space="0"/>
              <w:right w:val="single" w:color="000000" w:sz="4" w:space="0"/>
            </w:tcBorders>
            <w:noWrap w:val="0"/>
            <w:vAlign w:val="center"/>
          </w:tcPr>
          <w:p w14:paraId="653FCFC4">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经营管理部</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9C9045A">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投资岗（含工程管理）</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2AF87D0">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6F757FC">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大学本科及以上</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698FE50">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工商管理类、工程及工程经济、成本管理、投融资等相关专业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FCDB64E">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40周岁及以下，特别优秀者，年龄可适当放宽。</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74F04710">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1、负责集团建设项目各阶段的政府报建手续，组织编制报送环评、水保、工程许可等相关资料；</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2、组织编制项目投资各阶段成本测算及各阶段的目标成本，组织责任成本分解，督促责任成本落实；</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3、对设计、监理、造价等参建单位的管理，投资项目质量、安全、进度、成本管控；</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4、定期对已实施产业投资项目进行跟踪管理，监督检查项目投资进展，完成投资过程管控，编制投资收益分析报告，为后续投资决策提出意见建议；</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5、完成上级交办的其他工作。</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53B26E3C">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1、具备</w:t>
            </w:r>
            <w:r>
              <w:rPr>
                <w:rFonts w:hint="eastAsia" w:ascii="Times New Roman" w:hAnsi="Times New Roman" w:cs="Times New Roman"/>
                <w:color w:val="000000"/>
                <w:kern w:val="0"/>
                <w:sz w:val="21"/>
                <w:szCs w:val="21"/>
                <w:u w:val="none"/>
                <w:lang w:val="en-US" w:eastAsia="zh-CN" w:bidi="ar"/>
              </w:rPr>
              <w:t>3</w:t>
            </w:r>
            <w:r>
              <w:rPr>
                <w:rFonts w:hint="default" w:ascii="Times New Roman" w:hAnsi="Times New Roman" w:eastAsia="方正仿宋_GBK" w:cs="Times New Roman"/>
                <w:color w:val="000000"/>
                <w:kern w:val="0"/>
                <w:sz w:val="21"/>
                <w:szCs w:val="21"/>
                <w:u w:val="none"/>
                <w:lang w:val="en-US" w:eastAsia="zh-CN" w:bidi="ar"/>
              </w:rPr>
              <w:t>年及以上投资项目管理工作经验</w:t>
            </w:r>
            <w:r>
              <w:rPr>
                <w:rFonts w:hint="eastAsia" w:ascii="Times New Roman" w:hAnsi="Times New Roman" w:cs="Times New Roman"/>
                <w:color w:val="000000"/>
                <w:kern w:val="0"/>
                <w:sz w:val="21"/>
                <w:szCs w:val="21"/>
                <w:u w:val="none"/>
                <w:lang w:val="en-US" w:eastAsia="zh-CN" w:bidi="ar"/>
              </w:rPr>
              <w:t>，</w:t>
            </w:r>
            <w:r>
              <w:rPr>
                <w:rFonts w:hint="default" w:ascii="Times New Roman" w:hAnsi="Times New Roman" w:eastAsia="方正仿宋_GBK" w:cs="Times New Roman"/>
                <w:color w:val="000000"/>
                <w:kern w:val="0"/>
                <w:sz w:val="21"/>
                <w:szCs w:val="21"/>
                <w:u w:val="none"/>
                <w:lang w:val="en-US" w:eastAsia="zh-CN" w:bidi="ar"/>
              </w:rPr>
              <w:t>具备国企或上市公司实业类投资项目管理经验者、中级及以上工程类职称优先；</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2、熟悉工程项目前期合规性手续的办理、投资项目成本管理，熟悉对设计、监理、造价等参建单位的管理，熟悉投资项目质量、安全、进度、成本管控；</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3、熟识行业法规、政策、制度、标准，并能全面应用、落实；</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4、掌握工程管理相关知识，熟悉开发建设安全质量相关行业标准和国家政策法规要求；</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5、能熟练应用office、Word、PPT、project、CAD等办公软件，具有较强的文件编辑能力、沟通组织协调能力，具备良好的职业道德操守。</w:t>
            </w:r>
          </w:p>
        </w:tc>
      </w:tr>
      <w:tr w14:paraId="606FC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0" w:hRule="atLeast"/>
          <w:jc w:val="center"/>
        </w:trPr>
        <w:tc>
          <w:tcPr>
            <w:tcW w:w="1060" w:type="dxa"/>
            <w:vMerge w:val="restart"/>
            <w:tcBorders>
              <w:top w:val="single" w:color="000000" w:sz="4" w:space="0"/>
              <w:left w:val="single" w:color="000000" w:sz="4" w:space="0"/>
              <w:bottom w:val="nil"/>
              <w:right w:val="single" w:color="000000" w:sz="4" w:space="0"/>
            </w:tcBorders>
            <w:noWrap w:val="0"/>
            <w:vAlign w:val="center"/>
          </w:tcPr>
          <w:p w14:paraId="59B5AED2">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b/>
                <w:bCs/>
                <w:i w:val="0"/>
                <w:iCs w:val="0"/>
                <w:color w:val="000000"/>
                <w:kern w:val="0"/>
                <w:sz w:val="21"/>
                <w:szCs w:val="21"/>
                <w:u w:val="none"/>
                <w:lang w:val="zh-CN" w:bidi="zh-CN"/>
              </w:rPr>
            </w:pPr>
            <w:r>
              <w:rPr>
                <w:rFonts w:hint="default" w:ascii="Times New Roman" w:hAnsi="Times New Roman" w:eastAsia="方正仿宋_GBK" w:cs="Times New Roman"/>
                <w:b/>
                <w:bCs/>
                <w:i w:val="0"/>
                <w:iCs w:val="0"/>
                <w:color w:val="000000"/>
                <w:kern w:val="0"/>
                <w:sz w:val="21"/>
                <w:szCs w:val="21"/>
                <w:u w:val="none"/>
                <w:lang w:val="en-US" w:eastAsia="zh-CN" w:bidi="ar"/>
              </w:rPr>
              <w:t>昭通市开发投资有限责任公司</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1579F1EC">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财务部</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B0F2395">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会计岗</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773A9C0">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AFCA21D">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大学本科及以上</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BDA3DBF">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财务相关专业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64B332B2">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45</w:t>
            </w:r>
            <w:r>
              <w:rPr>
                <w:rFonts w:hint="default" w:ascii="Times New Roman" w:hAnsi="Times New Roman" w:eastAsia="方正仿宋_GBK" w:cs="Times New Roman"/>
                <w:color w:val="000000"/>
                <w:kern w:val="0"/>
                <w:sz w:val="21"/>
                <w:szCs w:val="21"/>
                <w:u w:val="none"/>
                <w:lang w:val="en-US" w:eastAsia="zh-CN" w:bidi="ar"/>
              </w:rPr>
              <w:t>周岁及以下</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7582FBCA">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1、负责公司本部会计核算规范实施，确保财务信息的口径统一、及时准确，开展日常财务分析；监督检查指导下属公司做好财务管理工作；</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2、负责往来账日常核算，能准确及时梳理统计公司本部往来业务，并及时与公司本部基建账、下属公司和外部单位进行往来业务核对，确保往来债务结算和债权清收不重不漏；</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3、负责配合办公室管理公司本部固定资产，保障资产安全完整、编制各项资产盘点表交办公室，根据办公室交回的盘点表及时与公司固定资产账核对，及时提出差异处理意见；</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4、负责公司本部税务申报管理，能够合理进行税务筹划；</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5、负责公司本部资金管理，</w:t>
            </w:r>
            <w:r>
              <w:rPr>
                <w:rFonts w:hint="eastAsia" w:ascii="Times New Roman" w:hAnsi="Times New Roman" w:eastAsia="方正仿宋_GBK" w:cs="Times New Roman"/>
                <w:color w:val="000000"/>
                <w:kern w:val="0"/>
                <w:sz w:val="21"/>
                <w:szCs w:val="21"/>
                <w:u w:val="none"/>
                <w:lang w:val="en-US" w:eastAsia="zh-CN" w:bidi="ar"/>
              </w:rPr>
              <w:t>提高资金使用效率</w:t>
            </w:r>
            <w:r>
              <w:rPr>
                <w:rFonts w:hint="default" w:ascii="Times New Roman" w:hAnsi="Times New Roman" w:eastAsia="方正仿宋_GBK" w:cs="Times New Roman"/>
                <w:color w:val="000000"/>
                <w:kern w:val="0"/>
                <w:sz w:val="21"/>
                <w:szCs w:val="21"/>
                <w:u w:val="none"/>
                <w:lang w:val="en-US" w:eastAsia="zh-CN" w:bidi="ar"/>
              </w:rPr>
              <w:t>，保证公司资金安全规范；</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6、具备优秀的沟通能力，跨部门、项目等协调沟通工作；</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7、完成上级交办的其他工作。</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30F3EA9D">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1、具有3年以上相关工作经验；</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2、能熟练开展财务核算工作，熟悉会计报表的处理，能独立编制报表；</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3、熟练使用财务软件及办公自动化相关软件；</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4、精通EXCEL，能及时根据集团、公司内部和外部单位不同的需求提供的数据，能又好又快的梳理电子账套中的科目余额表相关数据，实现及时按需汇总统计相关数据报送；</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5、具有中级及以上会计师资格证；</w:t>
            </w:r>
            <w:r>
              <w:rPr>
                <w:rFonts w:hint="default" w:ascii="Times New Roman" w:hAnsi="Times New Roman" w:eastAsia="方正仿宋_GBK" w:cs="Times New Roman"/>
                <w:color w:val="000000"/>
                <w:kern w:val="0"/>
                <w:sz w:val="21"/>
                <w:szCs w:val="21"/>
                <w:u w:val="none"/>
                <w:lang w:val="en-US" w:eastAsia="zh-CN" w:bidi="ar"/>
              </w:rPr>
              <w:br w:type="textWrapping"/>
            </w:r>
            <w:r>
              <w:rPr>
                <w:rFonts w:hint="eastAsia" w:ascii="Times New Roman" w:hAnsi="Times New Roman" w:cs="Times New Roman"/>
                <w:color w:val="000000"/>
                <w:kern w:val="0"/>
                <w:sz w:val="21"/>
                <w:szCs w:val="21"/>
                <w:u w:val="none"/>
                <w:lang w:val="en-US" w:eastAsia="zh-CN" w:bidi="ar"/>
              </w:rPr>
              <w:t>6</w:t>
            </w:r>
            <w:r>
              <w:rPr>
                <w:rFonts w:hint="default" w:ascii="Times New Roman" w:hAnsi="Times New Roman" w:eastAsia="方正仿宋_GBK" w:cs="Times New Roman"/>
                <w:color w:val="000000"/>
                <w:kern w:val="0"/>
                <w:sz w:val="21"/>
                <w:szCs w:val="21"/>
                <w:u w:val="none"/>
                <w:lang w:val="en-US" w:eastAsia="zh-CN" w:bidi="ar"/>
              </w:rPr>
              <w:t>、具备撰写相关财务报告的能力。</w:t>
            </w:r>
          </w:p>
        </w:tc>
      </w:tr>
      <w:tr w14:paraId="16FDD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9" w:hRule="atLeast"/>
          <w:jc w:val="center"/>
        </w:trPr>
        <w:tc>
          <w:tcPr>
            <w:tcW w:w="1060" w:type="dxa"/>
            <w:vMerge w:val="continue"/>
            <w:tcBorders>
              <w:top w:val="single" w:color="000000" w:sz="4" w:space="0"/>
              <w:left w:val="single" w:color="000000" w:sz="4" w:space="0"/>
              <w:bottom w:val="nil"/>
              <w:right w:val="single" w:color="000000" w:sz="4" w:space="0"/>
            </w:tcBorders>
            <w:noWrap w:val="0"/>
            <w:vAlign w:val="center"/>
          </w:tcPr>
          <w:p w14:paraId="3D1618DD">
            <w:pPr>
              <w:keepNext w:val="0"/>
              <w:keepLines w:val="0"/>
              <w:pageBreakBefore w:val="0"/>
              <w:widowControl/>
              <w:kinsoku/>
              <w:wordWrap/>
              <w:overflowPunct/>
              <w:topLinePunct w:val="0"/>
              <w:autoSpaceDE w:val="0"/>
              <w:autoSpaceDN w:val="0"/>
              <w:bidi w:val="0"/>
              <w:adjustRightInd/>
              <w:snapToGrid/>
              <w:spacing w:line="240" w:lineRule="exact"/>
              <w:ind w:firstLine="0" w:firstLineChars="0"/>
              <w:jc w:val="center"/>
              <w:rPr>
                <w:rFonts w:hint="default" w:ascii="Times New Roman" w:hAnsi="Times New Roman" w:eastAsia="方正仿宋_GBK" w:cs="Times New Roman"/>
                <w:b/>
                <w:bCs/>
                <w:i w:val="0"/>
                <w:iCs w:val="0"/>
                <w:color w:val="000000"/>
                <w:kern w:val="0"/>
                <w:sz w:val="21"/>
                <w:szCs w:val="21"/>
                <w:u w:val="none"/>
                <w:lang w:val="zh-CN" w:bidi="zh-CN"/>
              </w:rPr>
            </w:pP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14:paraId="6BA5664F">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法务风控审计部</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3D3F003C">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内审岗</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97CF96E">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F7FC232">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大学本科及以上</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96F1A82">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会计、审计</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相关专业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7009A026">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45</w:t>
            </w:r>
            <w:r>
              <w:rPr>
                <w:rFonts w:hint="default" w:ascii="Times New Roman" w:hAnsi="Times New Roman" w:eastAsia="方正仿宋_GBK" w:cs="Times New Roman"/>
                <w:color w:val="000000"/>
                <w:kern w:val="0"/>
                <w:sz w:val="21"/>
                <w:szCs w:val="21"/>
                <w:u w:val="none"/>
                <w:lang w:val="en-US" w:eastAsia="zh-CN" w:bidi="ar"/>
              </w:rPr>
              <w:t>周岁及以下</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3E6C85E9">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1、参与公司审计工作规章制度、内部审计操作规程等管理办法的草拟，以及年度审计计划、项目审计实施计划、审计方案的编制等工作；</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2、参加各项常规审计工作的实施，并具体负责所涉及审计事项审计工作底稿的编制；</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3、参与对公司重大经营活动、重大项目、重大经济合同的审计活动；</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4、负责对所涉及的审计事项，编写内部审计报告，提出处理意见或建议；</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5、负责有关审计资料的原始调查、收集、整理、建档工作，按规定保守秘密和保护当事人合法权益；</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6、完成上级交办的其他工作。</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72DDA07F">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1、具有2年及以上审计、财经相关工作经历；</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2、熟悉现行会计准则、审计准则及相关财务、税务、审计政策；</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w:t>
            </w:r>
            <w:r>
              <w:rPr>
                <w:rFonts w:hint="eastAsia" w:ascii="Times New Roman" w:hAnsi="Times New Roman" w:cs="Times New Roman"/>
                <w:color w:val="000000"/>
                <w:kern w:val="0"/>
                <w:sz w:val="21"/>
                <w:szCs w:val="21"/>
                <w:u w:val="none"/>
                <w:lang w:val="en-US" w:eastAsia="zh-CN" w:bidi="ar"/>
              </w:rPr>
              <w:t>具有</w:t>
            </w:r>
            <w:r>
              <w:rPr>
                <w:rFonts w:hint="default" w:ascii="Times New Roman" w:hAnsi="Times New Roman" w:eastAsia="方正仿宋_GBK" w:cs="Times New Roman"/>
                <w:color w:val="000000"/>
                <w:kern w:val="0"/>
                <w:sz w:val="21"/>
                <w:szCs w:val="21"/>
                <w:u w:val="none"/>
                <w:lang w:val="en-US" w:eastAsia="zh-CN" w:bidi="ar"/>
              </w:rPr>
              <w:t>中级及以上审计师或会计师资格证；</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4、熟悉通用公文的写作，具备较强的文字表达能力；</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5、具备较强的分析能力和风险意识，能够发现并解决问题；</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6、具备较强的沟通能力和团队协作精神，能够独立完成工作。</w:t>
            </w:r>
          </w:p>
        </w:tc>
      </w:tr>
      <w:tr w14:paraId="5E02B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jc w:val="center"/>
        </w:trPr>
        <w:tc>
          <w:tcPr>
            <w:tcW w:w="1060" w:type="dxa"/>
            <w:vMerge w:val="continue"/>
            <w:tcBorders>
              <w:top w:val="single" w:color="000000" w:sz="4" w:space="0"/>
              <w:left w:val="single" w:color="000000" w:sz="4" w:space="0"/>
              <w:bottom w:val="nil"/>
              <w:right w:val="single" w:color="000000" w:sz="4" w:space="0"/>
            </w:tcBorders>
            <w:noWrap w:val="0"/>
            <w:vAlign w:val="center"/>
          </w:tcPr>
          <w:p w14:paraId="606148C5">
            <w:pPr>
              <w:keepNext w:val="0"/>
              <w:keepLines w:val="0"/>
              <w:pageBreakBefore w:val="0"/>
              <w:widowControl/>
              <w:kinsoku/>
              <w:wordWrap/>
              <w:overflowPunct/>
              <w:topLinePunct w:val="0"/>
              <w:autoSpaceDE w:val="0"/>
              <w:autoSpaceDN w:val="0"/>
              <w:bidi w:val="0"/>
              <w:adjustRightInd/>
              <w:snapToGrid/>
              <w:spacing w:line="240" w:lineRule="exact"/>
              <w:ind w:firstLine="0" w:firstLineChars="0"/>
              <w:jc w:val="center"/>
              <w:rPr>
                <w:rFonts w:hint="default" w:ascii="Times New Roman" w:hAnsi="Times New Roman" w:eastAsia="方正仿宋_GBK" w:cs="Times New Roman"/>
                <w:b/>
                <w:bCs/>
                <w:i w:val="0"/>
                <w:iCs w:val="0"/>
                <w:color w:val="000000"/>
                <w:kern w:val="0"/>
                <w:sz w:val="21"/>
                <w:szCs w:val="21"/>
                <w:u w:val="none"/>
                <w:lang w:val="zh-CN" w:bidi="zh-CN"/>
              </w:rPr>
            </w:pPr>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55D72">
            <w:pPr>
              <w:keepNext w:val="0"/>
              <w:keepLines w:val="0"/>
              <w:pageBreakBefore w:val="0"/>
              <w:widowControl/>
              <w:kinsoku/>
              <w:wordWrap/>
              <w:overflowPunct/>
              <w:topLinePunct w:val="0"/>
              <w:autoSpaceDE w:val="0"/>
              <w:autoSpaceDN w:val="0"/>
              <w:bidi w:val="0"/>
              <w:adjustRightInd/>
              <w:snapToGrid/>
              <w:spacing w:line="240" w:lineRule="exact"/>
              <w:ind w:firstLine="0" w:firstLineChars="0"/>
              <w:jc w:val="center"/>
              <w:rPr>
                <w:rFonts w:hint="default" w:ascii="Times New Roman" w:hAnsi="Times New Roman" w:eastAsia="方正仿宋_GBK" w:cs="Times New Roman"/>
                <w:i w:val="0"/>
                <w:iCs w:val="0"/>
                <w:color w:val="000000"/>
                <w:kern w:val="0"/>
                <w:sz w:val="21"/>
                <w:szCs w:val="21"/>
                <w:u w:val="none"/>
                <w:lang w:val="zh-CN" w:bidi="zh-CN"/>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6CFDF62">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法务岗</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2FA725A5">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0F46FD0">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大学本科及以上</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0A5EF01">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法学类专业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4A42445">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45</w:t>
            </w:r>
            <w:r>
              <w:rPr>
                <w:rFonts w:hint="default" w:ascii="Times New Roman" w:hAnsi="Times New Roman" w:eastAsia="方正仿宋_GBK" w:cs="Times New Roman"/>
                <w:color w:val="000000"/>
                <w:kern w:val="0"/>
                <w:sz w:val="21"/>
                <w:szCs w:val="21"/>
                <w:u w:val="none"/>
                <w:lang w:val="en-US" w:eastAsia="zh-CN" w:bidi="ar"/>
              </w:rPr>
              <w:t>周岁及以下</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6276D4AB">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1、负责处理公司各类（合同、侵权、借贷、融资等纠纷）仲裁、诉讼、法律纠纷；</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2、收集、整理相关证据，拟定法律文书等；</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3、负责公司相关领域法律法规及政策的学习，公司法律风险管控；</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4、参与公司有关重大决议、规章制度及其他重要法律文件的合法性审查，协助完善公司各项流程及规章制度，有效防控风险；</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5、参与公司重大经营活动、重大项目、重大经济合同的审计活动；</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6、对业务部门起草的合同在法律方面进行把关；</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7、检查监督公司日常合同履行情况，协调解决合同履行中出现的法律问题，避免合同纠纷产生；</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8、完成上级交办的其他工作。</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1736F8F7">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1、持有法律资格C证及以上证书；</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2、具有2年以上律师事务所或企业法务岗工作经历；</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3、熟悉公司法、合同法、经济法等方面法律法规；</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4、扎实的法律功底，良好的沟通和协调能力，较强的文字表达能力；</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5、能独立开展合同审查、法律咨询、法律风险管控等相关工作；</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6、具备较强的分析能力和风险意识，能够发现并解决问题。</w:t>
            </w:r>
          </w:p>
        </w:tc>
      </w:tr>
      <w:tr w14:paraId="4BC5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jc w:val="center"/>
        </w:trPr>
        <w:tc>
          <w:tcPr>
            <w:tcW w:w="10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FE04D5">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b/>
                <w:bCs/>
                <w:i w:val="0"/>
                <w:iCs w:val="0"/>
                <w:color w:val="000000"/>
                <w:kern w:val="0"/>
                <w:sz w:val="21"/>
                <w:szCs w:val="21"/>
                <w:u w:val="none"/>
                <w:lang w:val="zh-CN" w:bidi="zh-CN"/>
              </w:rPr>
            </w:pPr>
            <w:r>
              <w:rPr>
                <w:rFonts w:hint="default" w:ascii="Times New Roman" w:hAnsi="Times New Roman" w:eastAsia="方正仿宋_GBK" w:cs="Times New Roman"/>
                <w:b/>
                <w:bCs/>
                <w:i w:val="0"/>
                <w:iCs w:val="0"/>
                <w:color w:val="000000"/>
                <w:kern w:val="0"/>
                <w:sz w:val="21"/>
                <w:szCs w:val="21"/>
                <w:u w:val="none"/>
                <w:lang w:val="en-US" w:eastAsia="zh-CN" w:bidi="ar"/>
              </w:rPr>
              <w:t>昭通发展产业投资管理有限公司</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34106A72">
            <w:pPr>
              <w:keepNext w:val="0"/>
              <w:keepLines w:val="0"/>
              <w:pageBreakBefore w:val="0"/>
              <w:widowControl/>
              <w:kinsoku/>
              <w:wordWrap/>
              <w:overflowPunct/>
              <w:topLinePunct w:val="0"/>
              <w:autoSpaceDE w:val="0"/>
              <w:autoSpaceDN w:val="0"/>
              <w:bidi w:val="0"/>
              <w:adjustRightInd/>
              <w:snapToGrid/>
              <w:spacing w:line="240" w:lineRule="exact"/>
              <w:ind w:firstLine="0" w:firstLineChars="0"/>
              <w:jc w:val="center"/>
              <w:rPr>
                <w:rFonts w:hint="eastAsia" w:ascii="Times New Roman" w:hAnsi="Times New Roman" w:eastAsia="方正仿宋_GBK" w:cs="Times New Roman"/>
                <w:i w:val="0"/>
                <w:iCs w:val="0"/>
                <w:color w:val="000000"/>
                <w:kern w:val="0"/>
                <w:sz w:val="21"/>
                <w:szCs w:val="21"/>
                <w:u w:val="none"/>
                <w:lang w:val="en-US" w:eastAsia="zh-CN" w:bidi="zh-CN"/>
              </w:rPr>
            </w:pPr>
            <w:r>
              <w:rPr>
                <w:rFonts w:hint="eastAsia" w:ascii="Times New Roman" w:hAnsi="Times New Roman" w:eastAsia="方正仿宋_GBK" w:cs="Times New Roman"/>
                <w:i w:val="0"/>
                <w:iCs w:val="0"/>
                <w:color w:val="000000"/>
                <w:kern w:val="0"/>
                <w:sz w:val="21"/>
                <w:szCs w:val="21"/>
                <w:u w:val="none"/>
                <w:lang w:val="en-US" w:eastAsia="zh-CN" w:bidi="zh-CN"/>
              </w:rPr>
              <w:t>/</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7DFCC336">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副总经理</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702EC995">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29B78C4">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大学本科</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及以上</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8340D22">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企业管理、工商管理、行政管理、经济学、工程管理等相关专业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31AA0BB">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45</w:t>
            </w:r>
            <w:r>
              <w:rPr>
                <w:rFonts w:hint="default" w:ascii="Times New Roman" w:hAnsi="Times New Roman" w:eastAsia="方正仿宋_GBK" w:cs="Times New Roman"/>
                <w:color w:val="000000"/>
                <w:kern w:val="0"/>
                <w:sz w:val="21"/>
                <w:szCs w:val="21"/>
                <w:u w:val="none"/>
                <w:lang w:val="en-US" w:eastAsia="zh-CN" w:bidi="ar"/>
              </w:rPr>
              <w:t>周岁</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及以下</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7D23DEC9">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1、负责公司分管部门的日常管理工作；</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2、结合公司的实际运作情况，协助公司领导制定公司的各项战略、方针、规划、政策及综合性计划；</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3、负责公司组织架构和管理体系、相关的管理、业务规范程序和制度的制订；</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4、根据公司下达的年度经营目标组织制定、完善公司年度经营计划，并根据年度经营计划进行合理分解、实施；</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5、建立良好的沟通渠道，定期向公司领导汇报经营战略和计划执行情况、人员异动情况及其他重大事宜，协助建立公司内部良好的沟通渠道；</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6、协助完善公司各项管理流程和规章制度，及时进行组织和流程的优化调整、协助营造良好的企业文化氛围；</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7、完成上级交办的其他工作。</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346DDD4E">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1、有企业管理工作5年以上相关经验；</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2、具有优秀沟通能力、市场开拓能力、执行能力，以及良好的学习力、创新力和抗压能力；</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3、熟悉国</w:t>
            </w:r>
            <w:r>
              <w:rPr>
                <w:rFonts w:hint="default" w:ascii="Times New Roman" w:hAnsi="Times New Roman" w:eastAsia="方正仿宋_GBK" w:cs="Times New Roman"/>
                <w:color w:val="000000"/>
                <w:kern w:val="0"/>
                <w:sz w:val="18"/>
                <w:szCs w:val="18"/>
                <w:u w:val="none"/>
                <w:lang w:val="en-US" w:eastAsia="zh-CN" w:bidi="ar"/>
              </w:rPr>
              <w:t>有企业工作流程，在团队管理方面有很好</w:t>
            </w:r>
            <w:r>
              <w:rPr>
                <w:rFonts w:hint="eastAsia" w:ascii="Times New Roman" w:hAnsi="Times New Roman" w:eastAsia="方正仿宋_GBK" w:cs="Times New Roman"/>
                <w:color w:val="000000"/>
                <w:kern w:val="0"/>
                <w:sz w:val="18"/>
                <w:szCs w:val="18"/>
                <w:u w:val="none"/>
                <w:lang w:val="en-US" w:eastAsia="zh-CN" w:bidi="ar"/>
              </w:rPr>
              <w:t>的</w:t>
            </w:r>
            <w:r>
              <w:rPr>
                <w:rFonts w:hint="default" w:ascii="Times New Roman" w:hAnsi="Times New Roman" w:eastAsia="方正仿宋_GBK" w:cs="Times New Roman"/>
                <w:color w:val="000000"/>
                <w:kern w:val="0"/>
                <w:sz w:val="18"/>
                <w:szCs w:val="18"/>
                <w:u w:val="none"/>
                <w:lang w:val="en-US" w:eastAsia="zh-CN" w:bidi="ar"/>
              </w:rPr>
              <w:t>领导技</w:t>
            </w:r>
            <w:r>
              <w:rPr>
                <w:rFonts w:hint="default" w:ascii="Times New Roman" w:hAnsi="Times New Roman" w:eastAsia="方正仿宋_GBK" w:cs="Times New Roman"/>
                <w:color w:val="000000"/>
                <w:kern w:val="0"/>
                <w:sz w:val="21"/>
                <w:szCs w:val="21"/>
                <w:u w:val="none"/>
                <w:lang w:val="en-US" w:eastAsia="zh-CN" w:bidi="ar"/>
              </w:rPr>
              <w:t>巧和才能；</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4、有国有企业中层及以上管理经验优先。</w:t>
            </w:r>
          </w:p>
        </w:tc>
      </w:tr>
      <w:tr w14:paraId="3E989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40D59">
            <w:pPr>
              <w:keepNext w:val="0"/>
              <w:keepLines w:val="0"/>
              <w:pageBreakBefore w:val="0"/>
              <w:widowControl/>
              <w:kinsoku/>
              <w:wordWrap/>
              <w:overflowPunct/>
              <w:topLinePunct w:val="0"/>
              <w:autoSpaceDE w:val="0"/>
              <w:autoSpaceDN w:val="0"/>
              <w:bidi w:val="0"/>
              <w:adjustRightInd/>
              <w:snapToGrid/>
              <w:spacing w:line="240" w:lineRule="exact"/>
              <w:ind w:firstLine="0" w:firstLineChars="0"/>
              <w:jc w:val="center"/>
              <w:rPr>
                <w:rFonts w:hint="default" w:ascii="Times New Roman" w:hAnsi="Times New Roman" w:eastAsia="方正仿宋_GBK" w:cs="Times New Roman"/>
                <w:b/>
                <w:bCs/>
                <w:i w:val="0"/>
                <w:iCs w:val="0"/>
                <w:color w:val="000000"/>
                <w:kern w:val="0"/>
                <w:sz w:val="21"/>
                <w:szCs w:val="21"/>
                <w:u w:val="none"/>
                <w:lang w:val="zh-CN" w:bidi="zh-CN"/>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403AA62D">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办公室</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DD2C530">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行政综合岗</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1B0210E2">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BB55E43">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大学本科</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及以上</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9E33B51">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行政管理、人力资源管理、文秘相关专业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77BF34E">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40</w:t>
            </w:r>
            <w:r>
              <w:rPr>
                <w:rFonts w:hint="default" w:ascii="Times New Roman" w:hAnsi="Times New Roman" w:eastAsia="方正仿宋_GBK" w:cs="Times New Roman"/>
                <w:color w:val="000000"/>
                <w:kern w:val="0"/>
                <w:sz w:val="21"/>
                <w:szCs w:val="21"/>
                <w:u w:val="none"/>
                <w:lang w:val="en-US" w:eastAsia="zh-CN" w:bidi="ar"/>
              </w:rPr>
              <w:t>周岁</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及以下</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23DE67E6">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line="240" w:lineRule="exact"/>
              <w:ind w:firstLine="0" w:firstLineChars="0"/>
              <w:jc w:val="left"/>
              <w:textAlignment w:val="center"/>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color w:val="000000"/>
                <w:kern w:val="0"/>
                <w:sz w:val="21"/>
                <w:szCs w:val="21"/>
                <w:u w:val="none"/>
                <w:lang w:val="en-US" w:eastAsia="zh-CN" w:bidi="ar"/>
              </w:rPr>
              <w:t>负责公司行政公文、会务、对外联络、车辆管理、印章证照、固定资产管理；</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2、在公司领导指导下牵头研究制定公司改革发展战略规划；</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3、负责行政办公费用、办公用品的综合管理等后勤事务保障工作；</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4、负责信访维稳等工作；</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5、负责公司人力资源的管理，实施水投本公司投资各工程项目人力资源平台和人力资源保障的具体工作，为工程项目建设、运营提供和培养高素质的人才；</w:t>
            </w:r>
          </w:p>
          <w:p w14:paraId="4A7A49E3">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240" w:lineRule="exact"/>
              <w:jc w:val="left"/>
              <w:textAlignment w:val="center"/>
              <w:rPr>
                <w:rFonts w:hint="default" w:ascii="Times New Roman" w:hAnsi="Times New Roman" w:eastAsia="方正仿宋_GBK" w:cs="Times New Roman"/>
                <w:kern w:val="2"/>
                <w:sz w:val="21"/>
                <w:szCs w:val="21"/>
                <w:lang w:val="en-US" w:eastAsia="zh-CN" w:bidi="ar-SA"/>
              </w:rPr>
            </w:pPr>
            <w:r>
              <w:rPr>
                <w:rFonts w:hint="eastAsia" w:ascii="Times New Roman" w:hAnsi="Times New Roman" w:cs="Times New Roman"/>
                <w:color w:val="000000"/>
                <w:kern w:val="2"/>
                <w:sz w:val="21"/>
                <w:szCs w:val="21"/>
                <w:u w:val="none"/>
                <w:lang w:val="en-US" w:eastAsia="zh-CN" w:bidi="ar"/>
              </w:rPr>
              <w:t>6、</w:t>
            </w:r>
            <w:r>
              <w:rPr>
                <w:rFonts w:hint="default" w:ascii="Times New Roman" w:hAnsi="Times New Roman" w:eastAsia="方正仿宋_GBK" w:cs="Times New Roman"/>
                <w:color w:val="000000"/>
                <w:kern w:val="2"/>
                <w:sz w:val="21"/>
                <w:szCs w:val="21"/>
                <w:u w:val="none"/>
                <w:lang w:val="en-US" w:eastAsia="zh-CN" w:bidi="ar"/>
              </w:rPr>
              <w:t>完成上级交办的其他工作。</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72A712B4">
            <w:pPr>
              <w:pStyle w:val="2"/>
              <w:keepNext w:val="0"/>
              <w:keepLines w:val="0"/>
              <w:pageBreakBefore w:val="0"/>
              <w:kinsoku/>
              <w:wordWrap/>
              <w:overflowPunct/>
              <w:topLinePunct w:val="0"/>
              <w:bidi w:val="0"/>
              <w:adjustRightInd/>
              <w:snapToGrid/>
              <w:spacing w:line="240" w:lineRule="exact"/>
              <w:ind w:left="0" w:leftChars="0" w:firstLine="0" w:firstLineChars="0"/>
              <w:rPr>
                <w:rFonts w:hint="default"/>
                <w:lang w:val="en-US"/>
              </w:rPr>
            </w:pPr>
            <w:r>
              <w:rPr>
                <w:rFonts w:hint="default" w:ascii="Times New Roman" w:hAnsi="Times New Roman" w:eastAsia="方正仿宋_GBK" w:cs="Times New Roman"/>
                <w:color w:val="000000"/>
                <w:kern w:val="0"/>
                <w:sz w:val="21"/>
                <w:szCs w:val="21"/>
                <w:u w:val="none"/>
                <w:lang w:val="en-US" w:eastAsia="zh-CN" w:bidi="ar"/>
              </w:rPr>
              <w:t>1、具有3年以上相关工作经验，熟悉人力资源、办公室行政等工作；</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2、具有优</w:t>
            </w:r>
            <w:r>
              <w:rPr>
                <w:rFonts w:hint="eastAsia" w:ascii="Times New Roman" w:hAnsi="Times New Roman" w:eastAsia="方正仿宋_GBK" w:cs="Times New Roman"/>
                <w:color w:val="000000"/>
                <w:kern w:val="0"/>
                <w:sz w:val="21"/>
                <w:szCs w:val="21"/>
                <w:u w:val="none"/>
                <w:lang w:val="en-US" w:eastAsia="zh-CN" w:bidi="ar"/>
              </w:rPr>
              <w:t>秀的</w:t>
            </w:r>
            <w:r>
              <w:rPr>
                <w:rFonts w:hint="default" w:ascii="Times New Roman" w:hAnsi="Times New Roman" w:eastAsia="方正仿宋_GBK" w:cs="Times New Roman"/>
                <w:color w:val="000000"/>
                <w:kern w:val="0"/>
                <w:sz w:val="21"/>
                <w:szCs w:val="21"/>
                <w:u w:val="none"/>
                <w:lang w:val="en-US" w:eastAsia="zh-CN" w:bidi="ar"/>
              </w:rPr>
              <w:t>沟通能力、执行能力，以及良好的学</w:t>
            </w:r>
            <w:r>
              <w:rPr>
                <w:rFonts w:hint="eastAsia" w:ascii="Times New Roman" w:hAnsi="Times New Roman" w:eastAsia="方正仿宋_GBK" w:cs="Times New Roman"/>
                <w:color w:val="000000"/>
                <w:kern w:val="0"/>
                <w:sz w:val="21"/>
                <w:szCs w:val="21"/>
                <w:u w:val="none"/>
                <w:lang w:val="en-US" w:eastAsia="zh-CN" w:bidi="ar"/>
              </w:rPr>
              <w:t>习能</w:t>
            </w:r>
            <w:r>
              <w:rPr>
                <w:rFonts w:hint="default" w:ascii="Times New Roman" w:hAnsi="Times New Roman" w:eastAsia="方正仿宋_GBK" w:cs="Times New Roman"/>
                <w:color w:val="000000"/>
                <w:kern w:val="0"/>
                <w:sz w:val="21"/>
                <w:szCs w:val="21"/>
                <w:u w:val="none"/>
                <w:lang w:val="en-US" w:eastAsia="zh-CN" w:bidi="ar"/>
              </w:rPr>
              <w:t>力、创</w:t>
            </w:r>
            <w:r>
              <w:rPr>
                <w:rFonts w:hint="eastAsia" w:ascii="Times New Roman" w:hAnsi="Times New Roman" w:eastAsia="方正仿宋_GBK" w:cs="Times New Roman"/>
                <w:color w:val="000000"/>
                <w:kern w:val="0"/>
                <w:sz w:val="21"/>
                <w:szCs w:val="21"/>
                <w:u w:val="none"/>
                <w:lang w:val="en-US" w:eastAsia="zh-CN" w:bidi="ar"/>
              </w:rPr>
              <w:t>新能</w:t>
            </w:r>
            <w:r>
              <w:rPr>
                <w:rFonts w:hint="default" w:ascii="Times New Roman" w:hAnsi="Times New Roman" w:eastAsia="方正仿宋_GBK" w:cs="Times New Roman"/>
                <w:color w:val="000000"/>
                <w:kern w:val="0"/>
                <w:sz w:val="21"/>
                <w:szCs w:val="21"/>
                <w:u w:val="none"/>
                <w:lang w:val="en-US" w:eastAsia="zh-CN" w:bidi="ar"/>
              </w:rPr>
              <w:t>力和抗压能力；</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3、具备相关行政助理、行政人员、办公室文员等相关工作经验者优先</w:t>
            </w:r>
            <w:r>
              <w:rPr>
                <w:rFonts w:hint="eastAsia" w:ascii="Times New Roman" w:hAnsi="Times New Roman" w:eastAsia="方正仿宋_GBK" w:cs="Times New Roman"/>
                <w:color w:val="000000"/>
                <w:kern w:val="0"/>
                <w:sz w:val="21"/>
                <w:szCs w:val="21"/>
                <w:u w:val="none"/>
                <w:lang w:val="en-US" w:eastAsia="zh-CN" w:bidi="ar"/>
              </w:rPr>
              <w:t>。</w:t>
            </w:r>
          </w:p>
        </w:tc>
      </w:tr>
      <w:tr w14:paraId="3C0A6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7" w:hRule="atLeast"/>
          <w:jc w:val="center"/>
        </w:trPr>
        <w:tc>
          <w:tcPr>
            <w:tcW w:w="10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422CE33">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b/>
                <w:bCs/>
                <w:i w:val="0"/>
                <w:iCs w:val="0"/>
                <w:color w:val="000000"/>
                <w:kern w:val="0"/>
                <w:sz w:val="21"/>
                <w:szCs w:val="21"/>
                <w:u w:val="none"/>
                <w:lang w:val="zh-CN" w:bidi="zh-CN"/>
              </w:rPr>
            </w:pPr>
            <w:r>
              <w:rPr>
                <w:rFonts w:hint="default" w:ascii="Times New Roman" w:hAnsi="Times New Roman" w:eastAsia="方正仿宋_GBK" w:cs="Times New Roman"/>
                <w:b/>
                <w:bCs/>
                <w:i w:val="0"/>
                <w:iCs w:val="0"/>
                <w:color w:val="000000"/>
                <w:kern w:val="0"/>
                <w:sz w:val="21"/>
                <w:szCs w:val="21"/>
                <w:u w:val="none"/>
                <w:lang w:val="en-US" w:eastAsia="zh-CN" w:bidi="ar"/>
              </w:rPr>
              <w:t>昭通发展物资商贸有限公司</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55256678">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财务部</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9DC6128">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会计岗</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63AC5DEC">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AE4C52E">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大学本科及以上</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6905760">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会计学、审计学、财务管理相关专业</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37746B05">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35</w:t>
            </w:r>
            <w:r>
              <w:rPr>
                <w:rFonts w:hint="default" w:ascii="Times New Roman" w:hAnsi="Times New Roman" w:eastAsia="方正仿宋_GBK" w:cs="Times New Roman"/>
                <w:color w:val="000000"/>
                <w:kern w:val="0"/>
                <w:sz w:val="21"/>
                <w:szCs w:val="21"/>
                <w:u w:val="none"/>
                <w:lang w:val="en-US" w:eastAsia="zh-CN" w:bidi="ar"/>
              </w:rPr>
              <w:t>周岁及以下</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48A33F85">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1、 负责公司本部会计核算规范实施，确保财务信息的口径统一、及时准确，开展日常财务分析；</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2、负责往来账日常核算，能准确及时梳理统计公司本部往来业务，并及时与公司本部基建账和外部单位进行往来业务核对，确保往来债务结算和债权清收不重不漏；</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3、负责配合办公室管理公司本部固定资产，保障资产安全完整、编制各项资产盘点表交办公室，根据办公室交回的盘点表及时与公司固定资产账核对，及时提出差异处理意见；</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4、负责公司税务申报管理，能够合理进行税务筹划；</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5、负责公司资金管理，</w:t>
            </w:r>
            <w:r>
              <w:rPr>
                <w:rFonts w:hint="eastAsia" w:ascii="Times New Roman" w:hAnsi="Times New Roman" w:eastAsia="方正仿宋_GBK" w:cs="Times New Roman"/>
                <w:color w:val="000000"/>
                <w:kern w:val="0"/>
                <w:sz w:val="21"/>
                <w:szCs w:val="21"/>
                <w:u w:val="none"/>
                <w:lang w:val="en-US" w:eastAsia="zh-CN" w:bidi="ar"/>
              </w:rPr>
              <w:t>提高资金使用效率</w:t>
            </w:r>
            <w:r>
              <w:rPr>
                <w:rFonts w:hint="default" w:ascii="Times New Roman" w:hAnsi="Times New Roman" w:eastAsia="方正仿宋_GBK" w:cs="Times New Roman"/>
                <w:color w:val="000000"/>
                <w:kern w:val="0"/>
                <w:sz w:val="21"/>
                <w:szCs w:val="21"/>
                <w:u w:val="none"/>
                <w:lang w:val="en-US" w:eastAsia="zh-CN" w:bidi="ar"/>
              </w:rPr>
              <w:t>，保证公司资金安全规范；</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6、完成上级交办的其他工作。</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0CA70F29">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1、具有3年以上相关工作经验，上市公司会计、审计、内控、风险管理工作经历者优先；</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2、双一流大学或优势学科专业院校优秀毕业生不限工作年限；</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3、能熟练开展财务核算工作，熟悉会计报表的处理，会计法规和税法知识。熟练使用财务软件及OFFICE办公自动化相关软件；</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4、</w:t>
            </w:r>
            <w:r>
              <w:rPr>
                <w:rFonts w:hint="eastAsia" w:ascii="Times New Roman" w:hAnsi="Times New Roman" w:cs="Times New Roman"/>
                <w:color w:val="000000"/>
                <w:kern w:val="0"/>
                <w:sz w:val="21"/>
                <w:szCs w:val="21"/>
                <w:u w:val="none"/>
                <w:lang w:val="en-US" w:eastAsia="zh-CN" w:bidi="ar"/>
              </w:rPr>
              <w:t>持有中级及</w:t>
            </w:r>
            <w:r>
              <w:rPr>
                <w:rFonts w:hint="default" w:ascii="Times New Roman" w:hAnsi="Times New Roman" w:eastAsia="方正仿宋_GBK" w:cs="Times New Roman"/>
                <w:color w:val="000000"/>
                <w:kern w:val="0"/>
                <w:sz w:val="21"/>
                <w:szCs w:val="21"/>
                <w:u w:val="none"/>
                <w:lang w:val="en-US" w:eastAsia="zh-CN" w:bidi="ar"/>
              </w:rPr>
              <w:t>以上</w:t>
            </w:r>
            <w:r>
              <w:rPr>
                <w:rFonts w:hint="eastAsia" w:ascii="Times New Roman" w:hAnsi="Times New Roman" w:cs="Times New Roman"/>
                <w:color w:val="000000"/>
                <w:kern w:val="0"/>
                <w:sz w:val="21"/>
                <w:szCs w:val="21"/>
                <w:u w:val="none"/>
                <w:lang w:val="en-US" w:eastAsia="zh-CN" w:bidi="ar"/>
              </w:rPr>
              <w:t>会计资格证书</w:t>
            </w:r>
            <w:r>
              <w:rPr>
                <w:rFonts w:hint="default" w:ascii="Times New Roman" w:hAnsi="Times New Roman" w:eastAsia="方正仿宋_GBK" w:cs="Times New Roman"/>
                <w:color w:val="000000"/>
                <w:kern w:val="0"/>
                <w:sz w:val="21"/>
                <w:szCs w:val="21"/>
                <w:u w:val="none"/>
                <w:lang w:val="en-US" w:eastAsia="zh-CN" w:bidi="ar"/>
              </w:rPr>
              <w:t>者优先；</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5、具有大中型国有企业相关工作经验者优先。</w:t>
            </w:r>
          </w:p>
        </w:tc>
      </w:tr>
      <w:tr w14:paraId="4AABD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6E748A">
            <w:pPr>
              <w:keepNext w:val="0"/>
              <w:keepLines w:val="0"/>
              <w:pageBreakBefore w:val="0"/>
              <w:widowControl/>
              <w:kinsoku/>
              <w:wordWrap/>
              <w:overflowPunct/>
              <w:topLinePunct w:val="0"/>
              <w:autoSpaceDE w:val="0"/>
              <w:autoSpaceDN w:val="0"/>
              <w:bidi w:val="0"/>
              <w:adjustRightInd/>
              <w:snapToGrid/>
              <w:spacing w:line="240" w:lineRule="exact"/>
              <w:ind w:firstLine="0" w:firstLineChars="0"/>
              <w:jc w:val="center"/>
              <w:rPr>
                <w:rFonts w:hint="default" w:ascii="Times New Roman" w:hAnsi="Times New Roman" w:eastAsia="方正仿宋_GBK" w:cs="Times New Roman"/>
                <w:b/>
                <w:bCs/>
                <w:i w:val="0"/>
                <w:iCs w:val="0"/>
                <w:color w:val="000000"/>
                <w:kern w:val="0"/>
                <w:sz w:val="21"/>
                <w:szCs w:val="21"/>
                <w:u w:val="none"/>
                <w:lang w:val="zh-CN" w:bidi="zh-CN"/>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3381FFA9">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市场</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经营部</w:t>
            </w: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C79751A">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市场</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开发岗</w:t>
            </w:r>
          </w:p>
        </w:tc>
        <w:tc>
          <w:tcPr>
            <w:tcW w:w="653" w:type="dxa"/>
            <w:tcBorders>
              <w:top w:val="single" w:color="000000" w:sz="4" w:space="0"/>
              <w:left w:val="single" w:color="000000" w:sz="4" w:space="0"/>
              <w:bottom w:val="single" w:color="000000" w:sz="4" w:space="0"/>
              <w:right w:val="single" w:color="000000" w:sz="4" w:space="0"/>
            </w:tcBorders>
            <w:noWrap w:val="0"/>
            <w:vAlign w:val="center"/>
          </w:tcPr>
          <w:p w14:paraId="327760B5">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68E5EA1">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大学本科及以上</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E8D6314">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不限</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400A8D84">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center"/>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i w:val="0"/>
                <w:iCs w:val="0"/>
                <w:color w:val="000000"/>
                <w:kern w:val="0"/>
                <w:sz w:val="21"/>
                <w:szCs w:val="21"/>
                <w:u w:val="none"/>
                <w:lang w:val="en-US" w:eastAsia="zh-CN" w:bidi="ar"/>
              </w:rPr>
              <w:t>40</w:t>
            </w:r>
            <w:r>
              <w:rPr>
                <w:rFonts w:hint="default" w:ascii="Times New Roman" w:hAnsi="Times New Roman" w:eastAsia="方正仿宋_GBK" w:cs="Times New Roman"/>
                <w:color w:val="000000"/>
                <w:kern w:val="0"/>
                <w:sz w:val="21"/>
                <w:szCs w:val="21"/>
                <w:u w:val="none"/>
                <w:lang w:val="en-US" w:eastAsia="zh-CN" w:bidi="ar"/>
              </w:rPr>
              <w:t>周岁及以下</w:t>
            </w:r>
          </w:p>
        </w:tc>
        <w:tc>
          <w:tcPr>
            <w:tcW w:w="5200" w:type="dxa"/>
            <w:tcBorders>
              <w:top w:val="single" w:color="000000" w:sz="4" w:space="0"/>
              <w:left w:val="single" w:color="000000" w:sz="4" w:space="0"/>
              <w:bottom w:val="single" w:color="000000" w:sz="4" w:space="0"/>
              <w:right w:val="single" w:color="000000" w:sz="4" w:space="0"/>
            </w:tcBorders>
            <w:noWrap w:val="0"/>
            <w:vAlign w:val="center"/>
          </w:tcPr>
          <w:p w14:paraId="0CD61DFC">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1、主要负责公司业务推广，维护新老客户；</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2、进行公司产品的推广及品牌建设；</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3、完成上级交办的其他工作。</w:t>
            </w:r>
          </w:p>
        </w:tc>
        <w:tc>
          <w:tcPr>
            <w:tcW w:w="4207" w:type="dxa"/>
            <w:tcBorders>
              <w:top w:val="single" w:color="000000" w:sz="4" w:space="0"/>
              <w:left w:val="single" w:color="000000" w:sz="4" w:space="0"/>
              <w:bottom w:val="single" w:color="000000" w:sz="4" w:space="0"/>
              <w:right w:val="single" w:color="000000" w:sz="4" w:space="0"/>
            </w:tcBorders>
            <w:noWrap w:val="0"/>
            <w:vAlign w:val="center"/>
          </w:tcPr>
          <w:p w14:paraId="21663EF3">
            <w:pPr>
              <w:keepNext w:val="0"/>
              <w:keepLines w:val="0"/>
              <w:pageBreakBefore w:val="0"/>
              <w:widowControl/>
              <w:suppressLineNumbers w:val="0"/>
              <w:kinsoku/>
              <w:wordWrap/>
              <w:overflowPunct/>
              <w:topLinePunct w:val="0"/>
              <w:autoSpaceDE w:val="0"/>
              <w:autoSpaceDN w:val="0"/>
              <w:bidi w:val="0"/>
              <w:adjustRightInd/>
              <w:snapToGrid/>
              <w:spacing w:line="240" w:lineRule="exact"/>
              <w:ind w:firstLine="0" w:firstLineChars="0"/>
              <w:jc w:val="left"/>
              <w:textAlignment w:val="center"/>
              <w:rPr>
                <w:rFonts w:hint="default" w:ascii="Times New Roman" w:hAnsi="Times New Roman" w:eastAsia="方正仿宋_GBK" w:cs="Times New Roman"/>
                <w:i w:val="0"/>
                <w:iCs w:val="0"/>
                <w:color w:val="000000"/>
                <w:kern w:val="0"/>
                <w:sz w:val="21"/>
                <w:szCs w:val="21"/>
                <w:u w:val="none"/>
                <w:lang w:val="zh-CN" w:bidi="zh-CN"/>
              </w:rPr>
            </w:pPr>
            <w:r>
              <w:rPr>
                <w:rFonts w:hint="default" w:ascii="Times New Roman" w:hAnsi="Times New Roman" w:eastAsia="方正仿宋_GBK" w:cs="Times New Roman"/>
                <w:color w:val="000000"/>
                <w:kern w:val="0"/>
                <w:sz w:val="21"/>
                <w:szCs w:val="21"/>
                <w:u w:val="none"/>
                <w:lang w:val="en-US" w:eastAsia="zh-CN" w:bidi="ar"/>
              </w:rPr>
              <w:t>1、具有</w:t>
            </w:r>
            <w:r>
              <w:rPr>
                <w:rFonts w:hint="eastAsia" w:ascii="Times New Roman" w:hAnsi="Times New Roman" w:cs="Times New Roman"/>
                <w:color w:val="000000"/>
                <w:kern w:val="0"/>
                <w:sz w:val="21"/>
                <w:szCs w:val="21"/>
                <w:u w:val="none"/>
                <w:lang w:val="en-US" w:eastAsia="zh-CN" w:bidi="ar"/>
              </w:rPr>
              <w:t>3</w:t>
            </w:r>
            <w:r>
              <w:rPr>
                <w:rFonts w:hint="default" w:ascii="Times New Roman" w:hAnsi="Times New Roman" w:eastAsia="方正仿宋_GBK" w:cs="Times New Roman"/>
                <w:color w:val="000000"/>
                <w:kern w:val="0"/>
                <w:sz w:val="21"/>
                <w:szCs w:val="21"/>
                <w:u w:val="none"/>
                <w:lang w:val="en-US" w:eastAsia="zh-CN" w:bidi="ar"/>
              </w:rPr>
              <w:t>年以上市场营销及渠道推广工作经验；</w:t>
            </w:r>
            <w:r>
              <w:rPr>
                <w:rFonts w:hint="default" w:ascii="Times New Roman" w:hAnsi="Times New Roman" w:eastAsia="方正仿宋_GBK" w:cs="Times New Roman"/>
                <w:color w:val="000000"/>
                <w:kern w:val="0"/>
                <w:sz w:val="21"/>
                <w:szCs w:val="21"/>
                <w:u w:val="none"/>
                <w:lang w:val="en-US" w:eastAsia="zh-CN" w:bidi="ar"/>
              </w:rPr>
              <w:br w:type="textWrapping"/>
            </w:r>
            <w:r>
              <w:rPr>
                <w:rFonts w:hint="default" w:ascii="Times New Roman" w:hAnsi="Times New Roman" w:eastAsia="方正仿宋_GBK" w:cs="Times New Roman"/>
                <w:color w:val="000000"/>
                <w:kern w:val="0"/>
                <w:sz w:val="21"/>
                <w:szCs w:val="21"/>
                <w:u w:val="none"/>
                <w:lang w:val="en-US" w:eastAsia="zh-CN" w:bidi="ar"/>
              </w:rPr>
              <w:t>2、较强的团队建设能力、计划组织能力、沟通协调能力、分析判断能力与文字表达能力。</w:t>
            </w:r>
          </w:p>
        </w:tc>
      </w:tr>
      <w:tr w14:paraId="1629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596" w:type="dxa"/>
            <w:gridSpan w:val="3"/>
            <w:tcBorders>
              <w:top w:val="single" w:color="000000" w:sz="4" w:space="0"/>
              <w:left w:val="single" w:color="000000" w:sz="4" w:space="0"/>
              <w:bottom w:val="single" w:color="000000" w:sz="4" w:space="0"/>
              <w:right w:val="single" w:color="000000" w:sz="4" w:space="0"/>
            </w:tcBorders>
            <w:noWrap/>
            <w:vAlign w:val="center"/>
          </w:tcPr>
          <w:p w14:paraId="3CBE6523">
            <w:pPr>
              <w:keepNext w:val="0"/>
              <w:keepLines w:val="0"/>
              <w:widowControl/>
              <w:suppressLineNumbers w:val="0"/>
              <w:autoSpaceDE w:val="0"/>
              <w:autoSpaceDN w:val="0"/>
              <w:spacing w:line="240" w:lineRule="auto"/>
              <w:ind w:firstLine="0" w:firstLineChars="0"/>
              <w:jc w:val="center"/>
              <w:textAlignment w:val="center"/>
              <w:rPr>
                <w:rFonts w:hint="eastAsia" w:ascii="方正黑体_GBK" w:hAnsi="方正黑体_GBK" w:eastAsia="方正黑体_GBK" w:cs="方正黑体_GBK"/>
                <w:b/>
                <w:bCs/>
                <w:i w:val="0"/>
                <w:iCs w:val="0"/>
                <w:color w:val="000000"/>
                <w:kern w:val="0"/>
                <w:sz w:val="28"/>
                <w:szCs w:val="28"/>
                <w:u w:val="none"/>
                <w:lang w:val="zh-CN" w:bidi="zh-CN"/>
              </w:rPr>
            </w:pPr>
            <w:r>
              <w:rPr>
                <w:rFonts w:hint="eastAsia" w:ascii="方正黑体_GBK" w:hAnsi="方正黑体_GBK" w:eastAsia="方正黑体_GBK" w:cs="方正黑体_GBK"/>
                <w:b/>
                <w:bCs/>
                <w:i w:val="0"/>
                <w:iCs w:val="0"/>
                <w:color w:val="000000"/>
                <w:kern w:val="0"/>
                <w:sz w:val="28"/>
                <w:szCs w:val="28"/>
                <w:u w:val="none"/>
                <w:lang w:val="en-US" w:eastAsia="zh-CN" w:bidi="ar"/>
              </w:rPr>
              <w:t>汇总</w:t>
            </w:r>
          </w:p>
        </w:tc>
        <w:tc>
          <w:tcPr>
            <w:tcW w:w="653" w:type="dxa"/>
            <w:tcBorders>
              <w:top w:val="single" w:color="000000" w:sz="4" w:space="0"/>
              <w:left w:val="single" w:color="000000" w:sz="4" w:space="0"/>
              <w:bottom w:val="single" w:color="000000" w:sz="4" w:space="0"/>
              <w:right w:val="single" w:color="000000" w:sz="4" w:space="0"/>
            </w:tcBorders>
            <w:noWrap/>
            <w:vAlign w:val="center"/>
          </w:tcPr>
          <w:p w14:paraId="2B8F8E77">
            <w:pPr>
              <w:keepNext w:val="0"/>
              <w:keepLines w:val="0"/>
              <w:widowControl/>
              <w:suppressLineNumbers w:val="0"/>
              <w:autoSpaceDE w:val="0"/>
              <w:autoSpaceDN w:val="0"/>
              <w:spacing w:line="240" w:lineRule="auto"/>
              <w:ind w:firstLine="0" w:firstLineChars="0"/>
              <w:jc w:val="center"/>
              <w:textAlignment w:val="center"/>
              <w:rPr>
                <w:rFonts w:hint="eastAsia" w:ascii="方正黑体_GBK" w:hAnsi="方正黑体_GBK" w:eastAsia="方正黑体_GBK" w:cs="方正黑体_GBK"/>
                <w:b/>
                <w:bCs/>
                <w:i w:val="0"/>
                <w:iCs w:val="0"/>
                <w:color w:val="000000"/>
                <w:kern w:val="0"/>
                <w:sz w:val="28"/>
                <w:szCs w:val="28"/>
                <w:u w:val="none"/>
                <w:lang w:val="zh-CN" w:bidi="zh-CN"/>
              </w:rPr>
            </w:pPr>
            <w:r>
              <w:rPr>
                <w:rFonts w:hint="eastAsia" w:ascii="方正黑体_GBK" w:hAnsi="方正黑体_GBK" w:eastAsia="方正黑体_GBK" w:cs="方正黑体_GBK"/>
                <w:b/>
                <w:bCs/>
                <w:i w:val="0"/>
                <w:iCs w:val="0"/>
                <w:color w:val="000000"/>
                <w:kern w:val="0"/>
                <w:sz w:val="28"/>
                <w:szCs w:val="28"/>
                <w:u w:val="none"/>
                <w:lang w:val="en-US" w:eastAsia="zh-CN" w:bidi="ar"/>
              </w:rPr>
              <w:t>12</w:t>
            </w:r>
          </w:p>
        </w:tc>
        <w:tc>
          <w:tcPr>
            <w:tcW w:w="12364" w:type="dxa"/>
            <w:gridSpan w:val="5"/>
            <w:tcBorders>
              <w:top w:val="single" w:color="000000" w:sz="4" w:space="0"/>
              <w:left w:val="single" w:color="000000" w:sz="4" w:space="0"/>
              <w:bottom w:val="single" w:color="000000" w:sz="4" w:space="0"/>
              <w:right w:val="single" w:color="000000" w:sz="4" w:space="0"/>
            </w:tcBorders>
            <w:noWrap/>
            <w:vAlign w:val="center"/>
          </w:tcPr>
          <w:p w14:paraId="67D5811C">
            <w:pPr>
              <w:keepNext w:val="0"/>
              <w:keepLines w:val="0"/>
              <w:widowControl/>
              <w:suppressLineNumbers w:val="0"/>
              <w:autoSpaceDE w:val="0"/>
              <w:autoSpaceDN w:val="0"/>
              <w:spacing w:line="240" w:lineRule="auto"/>
              <w:ind w:firstLine="0" w:firstLineChars="0"/>
              <w:jc w:val="center"/>
              <w:textAlignment w:val="center"/>
              <w:rPr>
                <w:rFonts w:hint="default" w:ascii="Times New Roman" w:hAnsi="Times New Roman" w:eastAsia="宋体" w:cs="Times New Roman"/>
                <w:i w:val="0"/>
                <w:iCs w:val="0"/>
                <w:color w:val="000000"/>
                <w:kern w:val="0"/>
                <w:sz w:val="28"/>
                <w:szCs w:val="28"/>
                <w:u w:val="none"/>
                <w:lang w:val="zh-CN" w:bidi="zh-CN"/>
              </w:rPr>
            </w:pPr>
            <w:r>
              <w:rPr>
                <w:rFonts w:hint="default" w:ascii="Times New Roman" w:hAnsi="Times New Roman" w:eastAsia="宋体" w:cs="Times New Roman"/>
                <w:i w:val="0"/>
                <w:iCs w:val="0"/>
                <w:color w:val="000000"/>
                <w:kern w:val="0"/>
                <w:sz w:val="28"/>
                <w:szCs w:val="28"/>
                <w:u w:val="none"/>
                <w:lang w:val="en-US" w:eastAsia="zh-CN" w:bidi="ar"/>
              </w:rPr>
              <w:t>/</w:t>
            </w:r>
          </w:p>
        </w:tc>
      </w:tr>
    </w:tbl>
    <w:p w14:paraId="0329C72B"/>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50BD0"/>
    <w:multiLevelType w:val="singleLevel"/>
    <w:tmpl w:val="8B250B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70BEF"/>
    <w:rsid w:val="72370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line="590" w:lineRule="exact"/>
      <w:ind w:firstLine="200" w:firstLineChars="200"/>
      <w:jc w:val="both"/>
    </w:pPr>
    <w:rPr>
      <w:rFonts w:ascii="仿宋_GB2312" w:hAnsi="仿宋_GB2312" w:eastAsia="方正仿宋_GBK"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缩进1"/>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footer"/>
    <w:basedOn w:val="1"/>
    <w:uiPriority w:val="0"/>
    <w:pPr>
      <w:tabs>
        <w:tab w:val="center" w:pos="4153"/>
        <w:tab w:val="right" w:pos="8306"/>
      </w:tabs>
      <w:snapToGrid w:val="0"/>
      <w:spacing w:line="240" w:lineRule="atLeast"/>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2025-02-12T08:03:00Z</dcterms:created>
  <dc:creator>halo</dc:creator>
  <cp:lastModifiedBy>halo</cp:lastModifiedBy>
  <dcterms:modified xsi:type="dcterms:W3CDTF">2025-02-12T08:03:42Z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EC4EE9707FB341B3AF90D61C8A3E212F_11</vt:lpwstr>
  </property>
  <property fmtid="{D5CDD505-2E9C-101B-9397-08002B2CF9AE}" pid="4" name="KSOTemplateDocerSaveRecord">
    <vt:lpwstr>eyJoZGlkIjoiZjBhOThkOWY4OWFkNzE2ZWIwNGQ2MjU1OTMwZjQwNDIiLCJ1c2VySWQiOiI0NDIzOTAxNzEifQ==</vt:lpwstr>
  </property>
</Properties>
</file>