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FE7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0C5740D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605C3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2DBF76F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439D4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2DF655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5E4C80A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XX市（州）政府专职消防员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XXXXXXXX</w:t>
      </w:r>
      <w:r>
        <w:rPr>
          <w:rFonts w:ascii="Times New Roman" w:hAnsi="Times New Roman" w:eastAsia="方正仿宋_GBK" w:cs="Times New Roman"/>
          <w:sz w:val="32"/>
          <w:szCs w:val="32"/>
        </w:rPr>
        <w:t>的公告》，同意并接受关于工作地点安排的相关政策规定。本人热爱消防救援事业，自愿作出如下承诺：</w:t>
      </w:r>
    </w:p>
    <w:p w14:paraId="37F1638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XX市（州）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42844DD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AA3CF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5F1BB1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5A3B974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750E44EB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F76EAE6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83188"/>
    <w:rsid w:val="00FA62ED"/>
    <w:rsid w:val="00FB2912"/>
    <w:rsid w:val="2A7B4A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241</Characters>
  <Lines>2</Lines>
  <Paragraphs>1</Paragraphs>
  <TotalTime>7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Lazy Cat</cp:lastModifiedBy>
  <dcterms:modified xsi:type="dcterms:W3CDTF">2025-02-24T07:45:05Z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eyJoZGlkIjoiMjVmYTY4ZGZiNjhmZDNkZjVkOTU2Mzk1YTU3NGU3MmIiLCJ1c2VySWQiOiI1NjAyMDg2NTIifQ==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1547B72E62DF4434A690B4F4E2066307_12</vt:lpwstr>
  </property>
</Properties>
</file>