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rightChars="0"/>
        <w:jc w:val="both"/>
        <w:textAlignment w:val="auto"/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Style w:val="7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附件1：</w:t>
      </w:r>
    </w:p>
    <w:tbl>
      <w:tblPr>
        <w:tblStyle w:val="5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16"/>
        <w:gridCol w:w="1176"/>
        <w:gridCol w:w="757"/>
        <w:gridCol w:w="5181"/>
        <w:gridCol w:w="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弥勒市东风农场有限责任公司202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面向社会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工作人员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及以上学历，中共正式党员；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2.年龄35周岁以下，工作责任心强，具有良好的政治素质、道德品质和职业操守，无违法违纪等不良记录；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3.熟悉党建知识，具有较好的政策理论水平和独立工作能力，有较强的文字组织与思考能力；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年以上的党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相关工作经验，熟悉党建相关平台操作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5.能力特别优秀者，可适当放宽年龄限制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行政文秘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文字功底扎实，能够撰写各类公文、报告、总结等，协助做好重要文稿起草工作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.协助完成会议通知、活动组织协调、会议管理等日常行政工作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.负责来访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接待、后勤管理、会务管理等相关工作，有相关经验者优先考虑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.负责办公室日常各种行政事务工作以及完成领导交办的其他事项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，熟悉国家各项安全法律法规，熟悉生产安全工作流程、安全操作和安全管理的程序；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3.持有相关安全方面证书或资格认证者、具有相关工作经验优先考虑；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4.能吃苦、有较强的责任心，安全意识强，能独立开展工作；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5.具有在行政单位工作经验，可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优先考虑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能力特别优秀者，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可放宽学历限制。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1.大专及以上学历，具有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年以上建筑工程或农业建设项目管理工作经验，土木工程、建筑工程、市政工程、工程管理、工程造价、规划设计类等相关专业者优先；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2.熟悉施工管理相关工作流程、要点，熟练掌握施工合同、图纸的运用及工程项目资料汇编；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3.熟练使用 CAD、筑业工程资料软件及其他办公软件；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4.具备良好的工程项目管理能力及执行力，较强组织协调能力，具备各参建单位统筹管理能力；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5.持有助理工程师及以上职称或二级建造师及以上资格证书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者优先考虑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及以上学历，财务类、会计类、工商企业管理类、行政管理类、经济管理类、市场营销与商务类等相关专业优先；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2.熟悉公司法、国有资产相关法律、法规，有行政管理、商务沟通、财务报表处理、资产运营管理、不动产权办理及熟练使用CAD办公软件等相关工作经验者优先；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3.需具备一定的资产数据分析、市场风险识别以及文件处理、公文撰写、业务沟通等相关能力，且能熟练使用office（wps）等相关办公软件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职工人事部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大专及以上学历，人力资源、行政管理等专业优先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，熟悉人事工作业务；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工作认真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，吃苦耐劳，具有团队精神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，善于沟通，具有良好的沟通能力；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具备一定的公文写作能力，能熟练使用office办公软件；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5.具有良好的政治素质、道德品质和职业操守，无违法违纪和影响录用等不良行为和记录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587" w:bottom="1701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50A20"/>
    <w:rsid w:val="025C1016"/>
    <w:rsid w:val="028E5F70"/>
    <w:rsid w:val="0D09560D"/>
    <w:rsid w:val="1C8E5E18"/>
    <w:rsid w:val="29FD638B"/>
    <w:rsid w:val="37517D16"/>
    <w:rsid w:val="49850A20"/>
    <w:rsid w:val="4E6F6FA8"/>
    <w:rsid w:val="50E855D0"/>
    <w:rsid w:val="56B7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红河州弥勒市党政机关单位</Company>
  <Pages>2</Pages>
  <Words>3452</Words>
  <Characters>3581</Characters>
  <Lines>0</Lines>
  <Paragraphs>0</Paragraphs>
  <TotalTime>24</TotalTime>
  <ScaleCrop>false</ScaleCrop>
  <LinksUpToDate>false</LinksUpToDate>
  <CharactersWithSpaces>3639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2025-02-25T09:55:00Z</dcterms:created>
  <dc:creator>娟……</dc:creator>
  <cp:lastModifiedBy>HHQ</cp:lastModifiedBy>
  <dcterms:modified xsi:type="dcterms:W3CDTF">2025-02-26T01:04:13Z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4E6F41FD28E24438BD95278DD52C03B1_11</vt:lpwstr>
  </property>
  <property fmtid="{D5CDD505-2E9C-101B-9397-08002B2CF9AE}" pid="4" name="KSOTemplateDocerSaveRecord">
    <vt:lpwstr>eyJoZGlkIjoiNGQzODJkZDhkMmRlYjAzNzcyNGFlMTQwYjMwNWE1ZTEiLCJ1c2VySWQiOiIzMTkwMTg3NTAifQ==</vt:lpwstr>
  </property>
</Properties>
</file>