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600C8">
      <w:pPr>
        <w:pStyle w:val="2"/>
        <w:jc w:val="center"/>
        <w:rPr>
          <w:rFonts w:hint="default" w:ascii="方正小标宋简体" w:hAnsi="方正小标宋简体" w:eastAsia="方正小标宋简体" w:cs="方正小标宋简体"/>
          <w:color w:val="0D0D0D" w:themeColor="text1" w:themeTint="F2"/>
          <w:sz w:val="44"/>
          <w:szCs w:val="4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4"/>
          <w:szCs w:val="4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学科带头人、高层次人才招聘岗位</w:t>
      </w:r>
    </w:p>
    <w:tbl>
      <w:tblPr>
        <w:tblStyle w:val="4"/>
        <w:tblW w:w="136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2050"/>
        <w:gridCol w:w="3213"/>
        <w:gridCol w:w="3834"/>
        <w:gridCol w:w="3216"/>
        <w:gridCol w:w="724"/>
      </w:tblGrid>
      <w:tr w14:paraId="2D591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科室/部门</w:t>
            </w:r>
          </w:p>
        </w:tc>
        <w:tc>
          <w:tcPr>
            <w:tcW w:w="10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4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</w:tr>
      <w:tr w14:paraId="20C99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18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50F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ADAA">
            <w:pPr>
              <w:keepNext w:val="0"/>
              <w:keepLines w:val="0"/>
              <w:widowControl/>
              <w:suppressLineNumbers w:val="0"/>
              <w:ind w:left="0" w:leftChars="-200" w:hanging="420" w:hangingChars="19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  业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40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841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178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A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骨科学相关专业</w:t>
            </w:r>
          </w:p>
        </w:tc>
        <w:tc>
          <w:tcPr>
            <w:tcW w:w="3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B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1.年龄在50周岁以下（1975年2月28日以后出生）；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2.副高及以上职称；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3.具有三级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综合医院相关工作经历；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4.博士优先；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5.临床经验丰富、特别优秀者，可适当放宽条件。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586D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3E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6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A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6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消化内科学相关专业</w:t>
            </w:r>
          </w:p>
        </w:tc>
        <w:tc>
          <w:tcPr>
            <w:tcW w:w="3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580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F039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口腔科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13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口腔医学相关专业</w:t>
            </w:r>
          </w:p>
        </w:tc>
        <w:tc>
          <w:tcPr>
            <w:tcW w:w="3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FD28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003C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5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F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康复医学与理疗学相关专业</w:t>
            </w:r>
          </w:p>
        </w:tc>
        <w:tc>
          <w:tcPr>
            <w:tcW w:w="3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400F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F388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12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中医科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中医学、中西医结合相关专业</w:t>
            </w:r>
          </w:p>
        </w:tc>
        <w:tc>
          <w:tcPr>
            <w:tcW w:w="3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4A60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3AB9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0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D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儿科学相关专业</w:t>
            </w:r>
          </w:p>
        </w:tc>
        <w:tc>
          <w:tcPr>
            <w:tcW w:w="3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297C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4568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1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C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泌尿外科相关专业</w:t>
            </w:r>
          </w:p>
        </w:tc>
        <w:tc>
          <w:tcPr>
            <w:tcW w:w="3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E941A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3B2D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3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6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妇产科学相关专业</w:t>
            </w:r>
          </w:p>
        </w:tc>
        <w:tc>
          <w:tcPr>
            <w:tcW w:w="3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8E9C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C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4C1B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神经外科学相关专业</w:t>
            </w:r>
          </w:p>
        </w:tc>
        <w:tc>
          <w:tcPr>
            <w:tcW w:w="3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E1F6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8D6F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麻醉学相关专业</w:t>
            </w:r>
          </w:p>
        </w:tc>
        <w:tc>
          <w:tcPr>
            <w:tcW w:w="3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7C46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1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5030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C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3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放射医学、影像医学与核医学相关专业</w:t>
            </w:r>
          </w:p>
        </w:tc>
        <w:tc>
          <w:tcPr>
            <w:tcW w:w="3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DEB7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5BE4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超声科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2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超声医学相关专业</w:t>
            </w:r>
          </w:p>
        </w:tc>
        <w:tc>
          <w:tcPr>
            <w:tcW w:w="3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E7717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54BE7264">
      <w:pPr>
        <w:pStyle w:val="2"/>
      </w:pPr>
    </w:p>
    <w:sectPr>
      <w:footerReference r:id="rId3" w:type="default"/>
      <w:pgSz w:w="16838" w:h="11906" w:orient="landscape"/>
      <w:pgMar w:top="1531" w:right="1440" w:bottom="1474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156D6">
    <w:pPr>
      <w:pStyle w:val="3"/>
      <w:jc w:val="right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41910</wp:posOffset>
              </wp:positionH>
              <wp:positionV relativeFrom="paragraph">
                <wp:posOffset>114935</wp:posOffset>
              </wp:positionV>
              <wp:extent cx="897890" cy="20764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897890" cy="2076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6F48E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flip:x;margin-left:3.3pt;margin-top:9.05pt;height:16.35pt;width:70.7pt;mso-position-horizontal-relative:margin;z-index:251659264;mso-width-relative:page;mso-height-relative:page;" filled="f" stroked="f" coordsize="21600,21600" o:gfxdata="UEsDBAoAAAAAAIdO4kAAAAAAAAAAAAAAAAAEAAAAZHJzL1BLAwQUAAAACACHTuJA4iml8tUAAAAH&#10;AQAADwAAAGRycy9kb3ducmV2LnhtbE2PwU7DMBBE70j8g7VI3KgdBFGUxukBhBAnRIsK3Jx4G0eN&#10;11HspuXv2Z7ocXdGM2+q1ckPYsYp9oE0ZAsFAqkNtqdOw+fm5a4AEZMha4ZAqOEXI6zq66vKlDYc&#10;6QPndeoEh1AsjQaX0lhKGVuH3sRFGJFY24XJm8Tn1Ek7mSOH+0HeK5VLb3riBmdGfHLY7tcHz73q&#10;R26f37ZNMYdv7zav885+vWt9e5OpJYiEp/RvhjM+o0PNTE04kI1i0JDnbOR3kYE4yw8FT2s0PKoC&#10;ZF3JS/76D1BLAwQUAAAACACHTuJAUVF5jz4CAABrBAAADgAAAGRycy9lMm9Eb2MueG1srVTBjtMw&#10;EL0j8Q+W7zRtYdtu1XRVtiogVexKBXF2HbuxZHuM7TYpH8D+AScu3PmufgfjpClo4bAHLtZkZvxm&#10;3ptxZje10eQgfFBgczro9SkRlkOh7C6nHz+sXkwoCZHZgmmwIqdHEejN/PmzWeWmYggl6EJ4giA2&#10;TCuX0zJGN82ywEthWOiBExaDErxhET/9Lis8qxDd6GzY74+yCnzhPHARAnqXbZCeEf1TAEFKxcUS&#10;+N4IG1tULzSLSCmUygU6b7qVUvB4J2UQkeicItPYnFgE7W06s/mMTXeeuVLxcwvsKS084mSYslj0&#10;ArVkkZG9V39BGcU9BJCxx8FkLZFGEWQx6D/SZlMyJxouKHVwF9HD/4Pl7w/3nqgip2NKLDM48NO3&#10;h9P3n6cfX8k4yVO5MMWsjcO8WL+GGpem8wd0Jta19IZIrdzbFEweZEYwE2U+XmQWdSQcnZPr8eQa&#10;IxxDw/549Ooq4WUtTLrsfIhvBBiSjJx6nGIDyg7rENvULiWlW1gprZtJakuqnI5eXvWbC5cIgmuL&#10;NRKZtulkxXpbnxluoTgiQQ/thgTHVwqLr1mI98zjSmC/+GjiHR5SAxaBs0VJCf7Lv/wpHyeFUUoq&#10;XLGchs975gUl+p3FGSJk7AzfGdvOsHtzC7i1A3yOjjcmXvBRd6b0YD7hW1qkKhhilmOtnMbOvI3t&#10;ouNb5GKxaJL2zqtd2V7ADXQsru3G8W5sFhb7CFI1KieJWl3OyuEONnM6v5e05H9+N1m//xHz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OIppfLVAAAABwEAAA8AAAAAAAAAAQAgAAAAIgAAAGRycy9k&#10;b3ducmV2LnhtbFBLAQIUABQAAAAIAIdO4kBRUXmPPgIAAGsEAAAOAAAAAAAAAAEAIAAAACQ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A6F48E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2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075288A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1270B"/>
    <w:rsid w:val="03C02AA1"/>
    <w:rsid w:val="4D4F35F5"/>
    <w:rsid w:val="598A0669"/>
    <w:rsid w:val="71525F97"/>
    <w:rsid w:val="7D11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line="540" w:lineRule="exact"/>
    </w:pPr>
    <w:rPr>
      <w:rFonts w:eastAsia="仿宋_GB2312"/>
      <w:sz w:val="3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400</Characters>
  <Lines>0</Lines>
  <Paragraphs>0</Paragraphs>
  <TotalTime>0</TotalTime>
  <ScaleCrop>false</ScaleCrop>
  <LinksUpToDate>false</LinksUpToDate>
  <CharactersWithSpaces>414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2025-02-27T08:28:00Z</dcterms:created>
  <dc:creator>WPS_1686277683</dc:creator>
  <cp:lastModifiedBy>艾然兔兔</cp:lastModifiedBy>
  <dcterms:modified xsi:type="dcterms:W3CDTF">2025-02-28T10:09:34Z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0217F2CF10214093891776AB4B8E64EE_11</vt:lpwstr>
  </property>
  <property fmtid="{D5CDD505-2E9C-101B-9397-08002B2CF9AE}" pid="4" name="KSOTemplateDocerSaveRecord">
    <vt:lpwstr>eyJoZGlkIjoiZjcwODg0NTg2NTljYmJhM2VjNzA0ZjA1NTkwNGY4NTEiLCJ1c2VySWQiOiIyNTY5OTkzNzEifQ==</vt:lpwstr>
  </property>
</Properties>
</file>