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9C43">
      <w:pPr>
        <w:spacing w:line="22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体检注意事项</w:t>
      </w:r>
    </w:p>
    <w:p w14:paraId="447E5B2D">
      <w:pPr>
        <w:spacing w:line="220" w:lineRule="atLeast"/>
        <w:rPr>
          <w:rFonts w:ascii="楷体" w:hAnsi="楷体" w:eastAsia="楷体"/>
          <w:sz w:val="32"/>
          <w:szCs w:val="32"/>
        </w:rPr>
      </w:pPr>
    </w:p>
    <w:p w14:paraId="40ABF314">
      <w:pPr>
        <w:spacing w:line="22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一、请您务必知晓</w:t>
      </w:r>
    </w:p>
    <w:p w14:paraId="67BA43C5">
      <w:pPr>
        <w:spacing w:line="220" w:lineRule="atLeast"/>
        <w:ind w:firstLine="640" w:firstLineChars="200"/>
        <w:jc w:val="both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1．体检全程需随身携带二代身份证并主动出示，方便工作人员核对本人信息。严禁弄虚作假、冒名顶替,由此造成的风险、责任及体检费用等均由入职者承担。</w:t>
      </w:r>
    </w:p>
    <w:p w14:paraId="082239C8">
      <w:pPr>
        <w:spacing w:line="220" w:lineRule="atLeas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2．体检当日穿着请应尽量方便、简单。请勿穿带有金属质地的服饰，请不要携带首饰及贵重物品。</w:t>
      </w:r>
    </w:p>
    <w:p w14:paraId="5FF9A5DB">
      <w:pPr>
        <w:spacing w:line="220" w:lineRule="atLeas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3．若您正在备孕,请勿做放射检查（胸片）。</w:t>
      </w:r>
      <w:r>
        <w:rPr>
          <w:rFonts w:hint="eastAsia" w:ascii="仿宋_GB2312" w:hAnsi="黑体" w:eastAsia="仿宋_GB2312"/>
          <w:sz w:val="32"/>
          <w:szCs w:val="32"/>
        </w:rPr>
        <w:t>若您有“晕针、晕血”病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史</w:t>
      </w:r>
      <w:r>
        <w:rPr>
          <w:rFonts w:hint="eastAsia" w:ascii="仿宋_GB2312" w:hAnsi="黑体" w:eastAsia="仿宋_GB2312"/>
          <w:sz w:val="32"/>
          <w:szCs w:val="32"/>
        </w:rPr>
        <w:t>，抽血前请告知工作人员；体检过程中如有不适，请及时告知医护人员。</w:t>
      </w:r>
    </w:p>
    <w:p w14:paraId="62F983C3">
      <w:pPr>
        <w:spacing w:line="220" w:lineRule="atLeas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．请配合医生认真检查所有项目，勿漏检。若自动放弃某一项检查，将会影响对您的录用。体检医生可根据实际需要，增加必要的相应检查、检验项目。所有体检项目完成后请将指引单交至前台，并耐心等候复查的通知，待中心确定离开后方可离开体检中心。</w:t>
      </w:r>
    </w:p>
    <w:p w14:paraId="48FB83CD">
      <w:pPr>
        <w:spacing w:line="220" w:lineRule="atLeas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请考生本人逐项如实填写《公务员录用体检表》内容（用黑色签字笔或钢笔），要求字迹清楚，无涂改，病史部分要如实填齐，不能遗漏，填写既往明确诊断的病史或者手术史，手术史需注明手术名称和时间及术后病理结果。如隐瞒病史影响体检结果的，后果自负。</w:t>
      </w:r>
    </w:p>
    <w:p w14:paraId="0EA28724">
      <w:pPr>
        <w:spacing w:line="220" w:lineRule="atLeas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6.根据公务员入职体检要求，体检结果由体检实施机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关（招录单位）告知考生。体检中心会第一时间将体检结果告知招录单位，体检中心不接受考生任何形式的体检结果查询。</w:t>
      </w:r>
    </w:p>
    <w:p w14:paraId="39768CA8">
      <w:pPr>
        <w:spacing w:line="22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二、体检前准备</w:t>
      </w:r>
    </w:p>
    <w:p w14:paraId="377F9C08">
      <w:pPr>
        <w:spacing w:line="22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1.体检前三天请正常饮食，避免高蛋白、辛辣、刺激的食物，保证充足睡眠，避免剧烈运动。</w:t>
      </w:r>
    </w:p>
    <w:p w14:paraId="6F625EBC">
      <w:pPr>
        <w:spacing w:line="22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2.项目包括采血、腹部彩超等检查，请空腹参加体检（禁食禁水8-12小时）。</w:t>
      </w:r>
    </w:p>
    <w:p w14:paraId="2BDB2C8E">
      <w:pPr>
        <w:spacing w:line="22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3.避免在输液/用药期间检查肝功能，检查中应告知医生用药史。</w:t>
      </w:r>
    </w:p>
    <w:p w14:paraId="0748DE96">
      <w:pPr>
        <w:spacing w:line="22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三、女性体检者注意</w:t>
      </w:r>
    </w:p>
    <w:p w14:paraId="3BC143A8">
      <w:pPr>
        <w:spacing w:line="220" w:lineRule="atLeas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体检当日请不要穿连衣裙、连裤袜、高筒靴；请勿穿带有金属质地的服饰（衣服、文胸及项链等），检查前请将身上所带饰物及金属物品（如银行卡、钥匙、手机、金属纽扣等）摘除。</w:t>
      </w:r>
    </w:p>
    <w:p w14:paraId="2D5E6AB4">
      <w:pPr>
        <w:spacing w:line="220" w:lineRule="atLeast"/>
        <w:ind w:firstLine="640" w:firstLineChars="200"/>
        <w:jc w:val="both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若您正在备孕、怀孕或可能怀孕，或您正在哺乳期，请预先告知工作人员，勿做放射检查（胸片)、肛门指检及妇科检查。</w:t>
      </w:r>
    </w:p>
    <w:p w14:paraId="14D18376">
      <w:pPr>
        <w:spacing w:line="220" w:lineRule="atLeast"/>
        <w:ind w:firstLine="640" w:firstLineChars="200"/>
        <w:rPr>
          <w:rFonts w:ascii="仿宋_GB2312" w:hAnsi="黑体" w:eastAsia="仿宋_GB2312"/>
          <w:color w:val="C0000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在月经期的女性请预先告知工作人员，避免做妇科检查、小便检查等，在经期结束3-5天后补检,</w:t>
      </w:r>
      <w:r>
        <w:rPr>
          <w:rFonts w:hint="eastAsia" w:ascii="仿宋_GB2312" w:hAnsi="黑体" w:eastAsia="仿宋_GB2312"/>
          <w:sz w:val="32"/>
          <w:szCs w:val="32"/>
        </w:rPr>
        <w:t>请严格按照预约时间进行补检。</w:t>
      </w:r>
    </w:p>
    <w:p w14:paraId="3E262246">
      <w:pPr>
        <w:spacing w:line="22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4.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体检前三日请避免进行阴道用药及冲洗，体检前24小时内避免性生活。</w:t>
      </w:r>
    </w:p>
    <w:p w14:paraId="7113F7E0">
      <w:pPr>
        <w:spacing w:line="220" w:lineRule="atLeas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未婚女性禁做经阴道妇科检查，若要求进行经阴道妇科检查，必须由当事人签字确认。</w:t>
      </w:r>
    </w:p>
    <w:p w14:paraId="7DCFC3E3">
      <w:pPr>
        <w:spacing w:line="22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四、患病人群体检者注意</w:t>
      </w:r>
    </w:p>
    <w:p w14:paraId="117809C7">
      <w:pPr>
        <w:spacing w:line="220" w:lineRule="atLeas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1．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近视或有其他眼疾的客户，请佩戴自己适合的眼镜，检查矫正视力;有听力障碍的考生自行配备适合的助听装置。</w:t>
      </w:r>
    </w:p>
    <w:p w14:paraId="2C01E8D8">
      <w:pPr>
        <w:spacing w:line="220" w:lineRule="atLeas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2．患有高血压、心脏病、哮喘者请按时服药（少量饮水不影响体检结果）；糖尿病、低血糖患者请应尽早（早上7点）进行体检，请随身携带常规（急救）药品，空腹抽血后按规定服药。</w:t>
      </w:r>
    </w:p>
    <w:p w14:paraId="13E14822"/>
    <w:p w14:paraId="76CCA3D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firstLine="48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 w14:paraId="35139E4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zc4Njg3MmEwMjhhZjcwMTViNDM0YTNmMGVlYjAifQ=="/>
  </w:docVars>
  <w:rsids>
    <w:rsidRoot w:val="2B5E3533"/>
    <w:rsid w:val="2B5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2025-03-07T03:03:00Z</dcterms:created>
  <dc:creator>晨昏线</dc:creator>
  <cp:lastModifiedBy>晨昏线</cp:lastModifiedBy>
  <dcterms:modified xsi:type="dcterms:W3CDTF">2025-03-07T03:03:37Z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19DA7DE9F05940C4A705F966A66F25F5_11</vt:lpwstr>
  </property>
</Properties>
</file>