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43760">
      <w:pPr>
        <w:adjustRightInd w:val="0"/>
        <w:snapToGrid w:val="0"/>
        <w:spacing w:line="560" w:lineRule="exact"/>
        <w:rPr>
          <w:rFonts w:hint="eastAsia" w:ascii="黑体" w:hAnsi="黑体" w:eastAsia="黑体" w:cs="方正仿宋简体"/>
          <w:sz w:val="32"/>
          <w:szCs w:val="48"/>
        </w:rPr>
      </w:pPr>
      <w:r>
        <w:rPr>
          <w:rFonts w:hint="eastAsia" w:ascii="黑体" w:hAnsi="黑体" w:eastAsia="黑体" w:cs="方正仿宋简体"/>
          <w:sz w:val="32"/>
          <w:szCs w:val="48"/>
        </w:rPr>
        <w:t>附件1：</w:t>
      </w:r>
    </w:p>
    <w:p w14:paraId="366F56DD"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黑体" w:cs="方正仿宋简体"/>
          <w:b/>
          <w:bCs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招聘岗位汇总表</w:t>
      </w:r>
    </w:p>
    <w:tbl>
      <w:tblPr>
        <w:tblStyle w:val="3"/>
        <w:tblW w:w="4933" w:type="pct"/>
        <w:tblInd w:w="6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27"/>
        <w:gridCol w:w="1397"/>
        <w:gridCol w:w="876"/>
        <w:gridCol w:w="4401"/>
        <w:gridCol w:w="3867"/>
        <w:gridCol w:w="755"/>
      </w:tblGrid>
      <w:tr w14:paraId="23CB0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A895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2"/>
              </w:rPr>
            </w:pP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171E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2"/>
              </w:rPr>
            </w:pP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2"/>
                <w:lang w:bidi="ar"/>
              </w:rPr>
              <w:t>岗位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255D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2"/>
              </w:rPr>
            </w:pP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041A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2"/>
              </w:rPr>
            </w:pP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34B9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2"/>
              </w:rPr>
            </w:pP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2"/>
                <w:lang w:bidi="ar"/>
              </w:rPr>
              <w:t>主要工作职责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1948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2"/>
              </w:rPr>
            </w:pP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2"/>
                <w:lang w:bidi="ar"/>
              </w:rPr>
              <w:t>任职资格要求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19AC8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2"/>
              </w:rPr>
            </w:pP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2"/>
                <w:lang w:bidi="ar"/>
              </w:rPr>
              <w:t>人数</w:t>
            </w:r>
          </w:p>
        </w:tc>
      </w:tr>
      <w:tr w14:paraId="3AE77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3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E71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678E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纪检岗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4F5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专业不限，法律、侦查学、财务、审计等专业优先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E117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09E7"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1.在公司党委、纪委领导下，协助维护党的章程和其他党内法规，对公司党委所属各级党组织和党员执行党的路线、方针、政策和决议以及遵守公司各项规章制度情况进行监督检查；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2.协助公司开展党风廉政建设和反腐败工作、纪律监督体系建设与实施工作，协助落实监督责任，开展日常监督工作；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3.受理公司党员、党组织违纪违法违规情况的检举、控告，并依纪依法依规开展问题线索办理等执纪问责工作；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4.完成与上级纪检等部门的沟通汇报工作，负责起草有关文件材料，包括通知、请示、报告、制度等；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5.按时完成公司领导交办的其他工作。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6228"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1.中共党员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政治立场坚定，坚持原则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敢于担当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善于斗争，公道正派，清正廉洁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.具备3年及以上纪检或政法工作经验，具有各级纪委监委机关、公检法机关等单位审查调查、侦查、公诉、审判相关工作经历者优先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监察官、检察官、法官或具有法律职业资格证书者优先；</w:t>
            </w:r>
          </w:p>
          <w:p w14:paraId="0F12E513"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熟悉纪检相关党内法规、法律法规、业务理论知识和工作程序，具备公正规范开展监督执纪工作的履职能力；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4.具备较强的沟通协调能力、文字综合能力和执行能力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具备履行本岗位职责所需的身体和心理条件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，原则上年龄在40周岁以下。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85D2"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</w:tbl>
    <w:p w14:paraId="3BF235F2"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</w:p>
    <w:p w14:paraId="1D65D878">
      <w:bookmarkStart w:id="0" w:name="_GoBack"/>
      <w:bookmarkEnd w:id="0"/>
    </w:p>
    <w:sectPr>
      <w:pgSz w:w="16838" w:h="11906" w:orient="landscape"/>
      <w:pgMar w:top="1531" w:right="2098" w:bottom="1531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24428"/>
    <w:rsid w:val="7012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2025-03-10T03:37:00Z</dcterms:created>
  <dc:creator>丁燕</dc:creator>
  <cp:lastModifiedBy>丁燕</cp:lastModifiedBy>
  <dcterms:modified xsi:type="dcterms:W3CDTF">2025-03-10T03:37:28Z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B35D6608A1F24D718A4D65B64B0C3DA6_11</vt:lpwstr>
  </property>
  <property fmtid="{D5CDD505-2E9C-101B-9397-08002B2CF9AE}" pid="4" name="KSOTemplateDocerSaveRecord">
    <vt:lpwstr>eyJoZGlkIjoiODRiZjA2N2RiZmU1ODMzNzNjM2Y4ZjQwODA3NjI4MWQifQ==</vt:lpwstr>
  </property>
</Properties>
</file>