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3"/>
        <w:tblW w:w="15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916"/>
        <w:gridCol w:w="1196"/>
        <w:gridCol w:w="649"/>
        <w:gridCol w:w="5612"/>
        <w:gridCol w:w="1798"/>
        <w:gridCol w:w="2012"/>
        <w:gridCol w:w="2268"/>
        <w:gridCol w:w="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宋体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 w:cs="宋体"/>
                <w:sz w:val="40"/>
                <w:szCs w:val="40"/>
              </w:rPr>
              <w:t>西安城市发展（集团）有限公司公开招聘</w:t>
            </w:r>
            <w:r>
              <w:rPr>
                <w:rFonts w:hint="eastAsia" w:ascii="Times New Roman" w:hAnsi="Times New Roman" w:eastAsia="方正小标宋简体" w:cs="宋体"/>
                <w:sz w:val="40"/>
                <w:szCs w:val="4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小标宋简体" w:cs="宋体"/>
                <w:sz w:val="40"/>
                <w:szCs w:val="40"/>
              </w:rPr>
              <w:t>条件一览表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2" w:type="dxa"/>
          <w:trHeight w:val="90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部门名称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5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任职要求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学历、学位要求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2" w:type="dxa"/>
          <w:trHeight w:val="2542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科创中心中层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中层管理岗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（根据资格条件匹配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职级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）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人</w:t>
            </w:r>
          </w:p>
        </w:tc>
        <w:tc>
          <w:tcPr>
            <w:tcW w:w="5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1.</w:t>
            </w:r>
            <w:r>
              <w:rPr>
                <w:rFonts w:ascii="宋体" w:hAnsi="宋体" w:eastAsia="宋体" w:cs="宋体"/>
                <w:color w:val="000000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周岁及以下；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年以上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国内外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研究院所、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重点实验室、知名研发机构、新型研发机构、实验室创新中心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工作经验，2年以上中层及以上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管理经验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从事航空航天、生物医药、数字经济、新能源新材料、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等领域技术转移相关工作，全过程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主导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科技成果转化，成功推动科技成果商业化应用。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4.具备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较强的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管理、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沟通、商务谈判能力。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硕士研究生及以上学历、学位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理工科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优先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理解未来产业，或在某一方面条件表现优异者，学历、年龄条件可适当放宽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2" w:type="dxa"/>
          <w:trHeight w:val="90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2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科技创新中心技术经理人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技术经理人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岗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人</w:t>
            </w:r>
          </w:p>
        </w:tc>
        <w:tc>
          <w:tcPr>
            <w:tcW w:w="5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年龄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具有5年以上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国内外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研究院所、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国家级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重点实验室、知名研发机构、新型研发机构、实验室创新中心等</w:t>
            </w:r>
            <w:r>
              <w:rPr>
                <w:rFonts w:hint="eastAsia" w:ascii="Times New Roman" w:hAnsi="Times New Roman" w:eastAsia="宋体" w:cs="宋体"/>
                <w:color w:val="000000"/>
                <w:lang w:eastAsia="zh-CN"/>
              </w:rPr>
              <w:t>单位工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作经验</w:t>
            </w:r>
            <w:r>
              <w:rPr>
                <w:rFonts w:hint="eastAsia" w:ascii="Times New Roman" w:hAnsi="Times New Roman" w:eastAsia="宋体" w:cs="宋体"/>
                <w:color w:val="00000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从事航空航天、生物医药、数字经济、新能源新材料、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人工智能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等领域技术转移相关工作，全程参与科技成果转化，成功推动科技成果商业化应用</w:t>
            </w:r>
            <w:r>
              <w:rPr>
                <w:rFonts w:hint="eastAsia" w:ascii="Times New Roman" w:hAnsi="Times New Roman" w:eastAsia="宋体" w:cs="宋体"/>
                <w:color w:val="00000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宋体" w:cs="宋体"/>
                <w:color w:val="000000"/>
                <w:lang w:eastAsia="zh-CN"/>
              </w:rPr>
              <w:t>较强的沟通、商务谈判能力。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textAlignment w:val="auto"/>
              <w:rPr>
                <w:rFonts w:ascii="Times New Roman" w:hAnsi="Times New Roman" w:cs="宋体"/>
                <w:color w:val="00000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硕士研究生及以上学历、学位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理工科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优先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理解未来产业，在某一方面条件表现优异者，学历、年龄条件可适当放宽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2" w:type="dxa"/>
          <w:trHeight w:val="2632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3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投融资、行政中层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中层管理岗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（根据资格条件匹配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岗位、职级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）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t>4人</w:t>
            </w:r>
          </w:p>
        </w:tc>
        <w:tc>
          <w:tcPr>
            <w:tcW w:w="5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1.</w:t>
            </w:r>
            <w:r>
              <w:rPr>
                <w:rFonts w:ascii="宋体" w:hAnsi="宋体" w:eastAsia="宋体" w:cs="宋体"/>
                <w:color w:val="000000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周岁及以下；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2.8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年以上</w:t>
            </w:r>
            <w:r>
              <w:rPr>
                <w:rFonts w:hint="eastAsia" w:eastAsia="宋体"/>
                <w:lang w:val="en-US" w:eastAsia="zh-CN"/>
              </w:rPr>
              <w:t>融资、投资运营、行政等工作经验；</w:t>
            </w:r>
          </w:p>
          <w:p>
            <w:pPr>
              <w:widowControl/>
              <w:spacing w:after="0" w:line="240" w:lineRule="auto"/>
              <w:jc w:val="both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.符合以下任职经历之一：</w:t>
            </w:r>
          </w:p>
          <w:p>
            <w:pPr>
              <w:widowControl/>
              <w:spacing w:after="0" w:line="240" w:lineRule="auto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（1）具有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eastAsia="zh-CN"/>
              </w:rPr>
              <w:t>年以上地市级直属企业或相当层次国有企业中层及以上任职经历；</w:t>
            </w:r>
          </w:p>
          <w:p>
            <w:pPr>
              <w:widowControl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（2）具有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eastAsia="zh-CN"/>
              </w:rPr>
              <w:t>年以上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规上</w:t>
            </w:r>
            <w:r>
              <w:rPr>
                <w:rFonts w:hint="eastAsia" w:ascii="宋体" w:hAnsi="宋体" w:eastAsia="宋体" w:cs="宋体"/>
                <w:lang w:eastAsia="zh-CN"/>
              </w:rPr>
              <w:t>民营、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外资</w:t>
            </w:r>
            <w:r>
              <w:rPr>
                <w:rFonts w:hint="eastAsia" w:ascii="宋体" w:hAnsi="宋体" w:eastAsia="宋体" w:cs="宋体"/>
                <w:lang w:eastAsia="zh-CN"/>
              </w:rPr>
              <w:t>企业中层及以上任职经历；</w:t>
            </w:r>
          </w:p>
          <w:p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4.具备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较强的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管理、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沟通、商务谈判能力。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硕士研究生及以上学历、学位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理工类专业优先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</w:rPr>
              <w:t>在某一方面条件表现优异者，学历、年龄条件可适当放宽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C59E5"/>
    <w:multiLevelType w:val="singleLevel"/>
    <w:tmpl w:val="537C59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2025-03-10T00:57:45Z</dcterms:created>
  <dc:creator>西城发</dc:creator>
  <cp:lastModifiedBy>来日可期</cp:lastModifiedBy>
  <dcterms:modified xsi:type="dcterms:W3CDTF">2025-03-10T00:57:54Z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96B487D8396E47CCB8CF116199DBBFAA</vt:lpwstr>
  </property>
</Properties>
</file>