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contextualSpacing/>
        <w:jc w:val="center"/>
        <w:textAlignment w:val="auto"/>
        <w:outlineLvl w:val="0"/>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昆明市教育体育局</w:t>
      </w:r>
    </w:p>
    <w:p>
      <w:pPr>
        <w:keepNext w:val="0"/>
        <w:keepLines w:val="0"/>
        <w:pageBreakBefore w:val="0"/>
        <w:widowControl w:val="0"/>
        <w:kinsoku/>
        <w:wordWrap/>
        <w:overflowPunct/>
        <w:topLinePunct w:val="0"/>
        <w:autoSpaceDE/>
        <w:autoSpaceDN/>
        <w:bidi w:val="0"/>
        <w:adjustRightInd/>
        <w:snapToGrid/>
        <w:spacing w:line="660" w:lineRule="exact"/>
        <w:contextualSpacing/>
        <w:jc w:val="center"/>
        <w:textAlignment w:val="auto"/>
        <w:outlineLvl w:val="0"/>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2025年开展“梦想不远 昆明首选”全国引才活动</w:t>
      </w:r>
      <w:r>
        <w:rPr>
          <w:rFonts w:hint="eastAsia" w:ascii="方正小标宋简体" w:hAnsi="方正小标宋简体" w:eastAsia="方正小标宋简体" w:cs="方正小标宋简体"/>
          <w:bCs/>
          <w:color w:val="auto"/>
          <w:sz w:val="44"/>
          <w:szCs w:val="44"/>
          <w:highlight w:val="none"/>
        </w:rPr>
        <w:t>招聘公告</w:t>
      </w:r>
    </w:p>
    <w:p>
      <w:pPr>
        <w:keepNext w:val="0"/>
        <w:keepLines w:val="0"/>
        <w:pageBreakBefore w:val="0"/>
        <w:widowControl/>
        <w:kinsoku/>
        <w:wordWrap/>
        <w:overflowPunct/>
        <w:topLinePunct w:val="0"/>
        <w:autoSpaceDE/>
        <w:autoSpaceDN/>
        <w:bidi w:val="0"/>
        <w:adjustRightInd/>
        <w:snapToGrid/>
        <w:spacing w:line="560" w:lineRule="exact"/>
        <w:ind w:firstLine="560" w:firstLineChars="200"/>
        <w:contextualSpacing/>
        <w:textAlignment w:val="auto"/>
        <w:rPr>
          <w:rFonts w:hint="default" w:ascii="Times New Roman" w:hAnsi="Times New Roman" w:eastAsia="仿宋_GB2312" w:cs="Times New Roman"/>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6" w:firstLineChars="200"/>
        <w:jc w:val="left"/>
        <w:textAlignment w:val="auto"/>
        <w:rPr>
          <w:rFonts w:hint="default" w:ascii="Times New Roman" w:hAnsi="Times New Roman" w:eastAsia="仿宋_GB2312" w:cs="Times New Roman"/>
          <w:b w:val="0"/>
          <w:bCs/>
          <w:color w:val="auto"/>
          <w:spacing w:val="-6"/>
          <w:kern w:val="0"/>
          <w:sz w:val="32"/>
          <w:szCs w:val="32"/>
          <w:highlight w:val="none"/>
        </w:rPr>
      </w:pPr>
      <w:r>
        <w:rPr>
          <w:rFonts w:hint="default" w:ascii="Times New Roman" w:hAnsi="Times New Roman" w:eastAsia="仿宋_GB2312" w:cs="Times New Roman"/>
          <w:b w:val="0"/>
          <w:bCs/>
          <w:color w:val="auto"/>
          <w:spacing w:val="-6"/>
          <w:kern w:val="0"/>
          <w:sz w:val="32"/>
          <w:szCs w:val="32"/>
          <w:highlight w:val="none"/>
        </w:rPr>
        <w:t>为加强</w:t>
      </w:r>
      <w:r>
        <w:rPr>
          <w:rFonts w:hint="eastAsia" w:ascii="Times New Roman" w:hAnsi="Times New Roman" w:eastAsia="仿宋_GB2312" w:cs="Times New Roman"/>
          <w:b w:val="0"/>
          <w:bCs/>
          <w:color w:val="auto"/>
          <w:spacing w:val="-6"/>
          <w:kern w:val="0"/>
          <w:sz w:val="32"/>
          <w:szCs w:val="32"/>
          <w:highlight w:val="none"/>
          <w:lang w:eastAsia="zh-CN"/>
        </w:rPr>
        <w:t>昆明市教育体育局</w:t>
      </w:r>
      <w:r>
        <w:rPr>
          <w:rFonts w:hint="default" w:ascii="Times New Roman" w:hAnsi="Times New Roman" w:eastAsia="仿宋_GB2312" w:cs="Times New Roman"/>
          <w:b w:val="0"/>
          <w:bCs/>
          <w:color w:val="auto"/>
          <w:spacing w:val="-6"/>
          <w:kern w:val="0"/>
          <w:sz w:val="32"/>
          <w:szCs w:val="32"/>
          <w:highlight w:val="none"/>
        </w:rPr>
        <w:t>教师队伍建设，提升教</w:t>
      </w:r>
      <w:r>
        <w:rPr>
          <w:rFonts w:hint="default" w:ascii="Times New Roman" w:hAnsi="Times New Roman" w:eastAsia="仿宋_GB2312" w:cs="Times New Roman"/>
          <w:b w:val="0"/>
          <w:bCs/>
          <w:color w:val="auto"/>
          <w:spacing w:val="-6"/>
          <w:kern w:val="0"/>
          <w:sz w:val="32"/>
          <w:szCs w:val="32"/>
          <w:highlight w:val="none"/>
          <w:lang w:eastAsia="zh-CN"/>
        </w:rPr>
        <w:t>师</w:t>
      </w:r>
      <w:r>
        <w:rPr>
          <w:rFonts w:hint="default" w:ascii="Times New Roman" w:hAnsi="Times New Roman" w:eastAsia="仿宋_GB2312" w:cs="Times New Roman"/>
          <w:b w:val="0"/>
          <w:bCs/>
          <w:color w:val="auto"/>
          <w:spacing w:val="-6"/>
          <w:kern w:val="0"/>
          <w:sz w:val="32"/>
          <w:szCs w:val="32"/>
          <w:highlight w:val="none"/>
        </w:rPr>
        <w:t>队伍整体素质，</w:t>
      </w:r>
      <w:bookmarkStart w:id="4" w:name="_GoBack"/>
      <w:bookmarkEnd w:id="4"/>
      <w:r>
        <w:rPr>
          <w:rFonts w:hint="eastAsia" w:ascii="Times New Roman" w:hAnsi="Times New Roman" w:eastAsia="仿宋_GB2312" w:cs="Times New Roman"/>
          <w:b w:val="0"/>
          <w:bCs/>
          <w:color w:val="auto"/>
          <w:spacing w:val="-6"/>
          <w:kern w:val="0"/>
          <w:sz w:val="32"/>
          <w:szCs w:val="32"/>
          <w:highlight w:val="none"/>
          <w:lang w:eastAsia="zh-CN"/>
        </w:rPr>
        <w:t>昆明市教育体育局2025年开展“梦想不远 昆明首选”全国引才活动</w:t>
      </w:r>
      <w:r>
        <w:rPr>
          <w:rFonts w:hint="default" w:ascii="Times New Roman" w:hAnsi="Times New Roman" w:eastAsia="仿宋_GB2312" w:cs="Times New Roman"/>
          <w:b w:val="0"/>
          <w:bCs/>
          <w:color w:val="auto"/>
          <w:spacing w:val="-6"/>
          <w:kern w:val="0"/>
          <w:sz w:val="32"/>
          <w:szCs w:val="32"/>
          <w:highlight w:val="none"/>
        </w:rPr>
        <w:t>，</w:t>
      </w:r>
      <w:r>
        <w:rPr>
          <w:rFonts w:hint="default" w:ascii="Times New Roman" w:hAnsi="Times New Roman" w:eastAsia="仿宋_GB2312" w:cs="Times New Roman"/>
          <w:b w:val="0"/>
          <w:bCs/>
          <w:color w:val="auto"/>
          <w:spacing w:val="-6"/>
          <w:kern w:val="0"/>
          <w:sz w:val="32"/>
          <w:szCs w:val="32"/>
          <w:highlight w:val="none"/>
          <w:lang w:eastAsia="zh-CN"/>
        </w:rPr>
        <w:t>现将有关事项公告如</w:t>
      </w:r>
      <w:r>
        <w:rPr>
          <w:rFonts w:hint="default" w:ascii="Times New Roman" w:hAnsi="Times New Roman" w:eastAsia="仿宋_GB2312" w:cs="Times New Roman"/>
          <w:b w:val="0"/>
          <w:color w:val="auto"/>
          <w:spacing w:val="-6"/>
          <w:kern w:val="0"/>
          <w:sz w:val="32"/>
          <w:szCs w:val="32"/>
          <w:highlight w:val="none"/>
        </w:rPr>
        <w:t>下：</w:t>
      </w:r>
    </w:p>
    <w:p>
      <w:pPr>
        <w:keepNext w:val="0"/>
        <w:keepLines w:val="0"/>
        <w:pageBreakBefore w:val="0"/>
        <w:numPr>
          <w:ilvl w:val="0"/>
          <w:numId w:val="1"/>
        </w:numPr>
        <w:kinsoku/>
        <w:overflowPunct/>
        <w:topLinePunct w:val="0"/>
        <w:autoSpaceDE/>
        <w:autoSpaceDN/>
        <w:bidi w:val="0"/>
        <w:adjustRightInd w:val="0"/>
        <w:snapToGrid/>
        <w:spacing w:beforeAutospacing="0" w:afterAutospacing="0" w:line="560" w:lineRule="exact"/>
        <w:ind w:firstLine="616" w:firstLineChars="200"/>
        <w:contextualSpacing/>
        <w:textAlignment w:val="auto"/>
        <w:rPr>
          <w:rFonts w:hint="default" w:ascii="Times New Roman" w:hAnsi="Times New Roman" w:eastAsia="黑体" w:cs="Times New Roman"/>
          <w:b w:val="0"/>
          <w:bCs/>
          <w:color w:val="auto"/>
          <w:spacing w:val="-6"/>
          <w:sz w:val="32"/>
          <w:szCs w:val="32"/>
          <w:highlight w:val="none"/>
        </w:rPr>
      </w:pPr>
      <w:bookmarkStart w:id="0" w:name="_Hlk11934964"/>
      <w:r>
        <w:rPr>
          <w:rFonts w:hint="default" w:ascii="Times New Roman" w:hAnsi="Times New Roman" w:eastAsia="黑体" w:cs="Times New Roman"/>
          <w:b w:val="0"/>
          <w:bCs/>
          <w:color w:val="auto"/>
          <w:spacing w:val="-6"/>
          <w:sz w:val="32"/>
          <w:szCs w:val="32"/>
          <w:highlight w:val="none"/>
        </w:rPr>
        <w:t>招聘计划及对象</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Cs/>
          <w:color w:val="auto"/>
          <w:kern w:val="0"/>
          <w:sz w:val="32"/>
          <w:szCs w:val="32"/>
          <w:lang w:eastAsia="zh-CN"/>
        </w:rPr>
      </w:pPr>
      <w:r>
        <w:rPr>
          <w:rFonts w:hint="eastAsia" w:ascii="Times New Roman" w:hAnsi="Times New Roman" w:eastAsia="仿宋_GB2312" w:cs="Times New Roman"/>
          <w:bCs/>
          <w:color w:val="auto"/>
          <w:kern w:val="0"/>
          <w:sz w:val="32"/>
          <w:szCs w:val="32"/>
          <w:lang w:eastAsia="zh-CN"/>
        </w:rPr>
        <w:t>昆明市教育体育局2025年开展“梦想不远 昆明首选”全国引才活动</w:t>
      </w:r>
      <w:r>
        <w:rPr>
          <w:rFonts w:hint="default" w:ascii="Times New Roman" w:hAnsi="Times New Roman" w:eastAsia="仿宋_GB2312" w:cs="Times New Roman"/>
          <w:bCs/>
          <w:color w:val="auto"/>
          <w:kern w:val="0"/>
          <w:sz w:val="32"/>
          <w:szCs w:val="32"/>
        </w:rPr>
        <w:t>计划</w:t>
      </w:r>
      <w:r>
        <w:rPr>
          <w:rFonts w:hint="eastAsia" w:ascii="Times New Roman" w:hAnsi="Times New Roman" w:eastAsia="仿宋_GB2312" w:cs="Times New Roman"/>
          <w:bCs/>
          <w:color w:val="auto"/>
          <w:kern w:val="0"/>
          <w:sz w:val="32"/>
          <w:szCs w:val="32"/>
          <w:lang w:eastAsia="zh-CN"/>
        </w:rPr>
        <w:t>引才</w:t>
      </w:r>
      <w:r>
        <w:rPr>
          <w:rFonts w:hint="eastAsia" w:ascii="Times New Roman" w:hAnsi="Times New Roman" w:eastAsia="仿宋_GB2312" w:cs="Times New Roman"/>
          <w:bCs/>
          <w:color w:val="auto"/>
          <w:kern w:val="0"/>
          <w:sz w:val="32"/>
          <w:szCs w:val="32"/>
          <w:highlight w:val="none"/>
          <w:lang w:val="en-US" w:eastAsia="zh-CN"/>
        </w:rPr>
        <w:t>55</w:t>
      </w:r>
      <w:r>
        <w:rPr>
          <w:rFonts w:hint="default" w:ascii="Times New Roman" w:hAnsi="Times New Roman" w:eastAsia="仿宋_GB2312" w:cs="Times New Roman"/>
          <w:bCs/>
          <w:color w:val="auto"/>
          <w:kern w:val="0"/>
          <w:sz w:val="32"/>
          <w:szCs w:val="32"/>
          <w:highlight w:val="none"/>
        </w:rPr>
        <w:t>人</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lang w:val="en-US" w:eastAsia="zh-CN"/>
        </w:rPr>
        <w:t>面向</w:t>
      </w:r>
      <w:r>
        <w:rPr>
          <w:rFonts w:hint="default" w:ascii="Times New Roman" w:hAnsi="Times New Roman" w:eastAsia="仿宋_GB2312" w:cs="Times New Roman"/>
          <w:bCs/>
          <w:color w:val="auto"/>
          <w:kern w:val="0"/>
          <w:sz w:val="32"/>
          <w:szCs w:val="32"/>
          <w:highlight w:val="none"/>
          <w:lang w:val="en-US" w:eastAsia="zh-CN"/>
        </w:rPr>
        <w:t>全国一流大学和教育部直属师范院校2025年应届硕士研究生及以上毕业生</w:t>
      </w:r>
      <w:r>
        <w:rPr>
          <w:rFonts w:hint="eastAsia" w:ascii="Times New Roman" w:hAnsi="Times New Roman" w:eastAsia="仿宋_GB2312" w:cs="Times New Roman"/>
          <w:bCs/>
          <w:color w:val="auto"/>
          <w:kern w:val="0"/>
          <w:sz w:val="32"/>
          <w:szCs w:val="32"/>
          <w:highlight w:val="none"/>
          <w:lang w:val="en-US" w:eastAsia="zh-CN"/>
        </w:rPr>
        <w:t>，具有博士研究生学历的毕业生不受毕业院校限制。</w:t>
      </w:r>
      <w:r>
        <w:rPr>
          <w:rFonts w:hint="eastAsia" w:ascii="Times New Roman" w:hAnsi="Times New Roman" w:eastAsia="仿宋_GB2312"/>
          <w:color w:val="000000"/>
          <w:sz w:val="32"/>
          <w:szCs w:val="32"/>
          <w:lang w:eastAsia="zh-CN"/>
        </w:rPr>
        <w:t>具体</w:t>
      </w:r>
      <w:r>
        <w:rPr>
          <w:rFonts w:hint="default" w:ascii="Times New Roman" w:hAnsi="Times New Roman" w:eastAsia="仿宋_GB2312" w:cs="Times New Roman"/>
          <w:bCs/>
          <w:color w:val="auto"/>
          <w:kern w:val="0"/>
          <w:sz w:val="32"/>
          <w:szCs w:val="32"/>
          <w:lang w:val="en-US" w:eastAsia="zh-CN"/>
        </w:rPr>
        <w:t>岗位条件</w:t>
      </w:r>
      <w:r>
        <w:rPr>
          <w:rFonts w:hint="eastAsia" w:ascii="Times New Roman" w:hAnsi="Times New Roman" w:eastAsia="仿宋_GB2312"/>
          <w:color w:val="000000"/>
          <w:sz w:val="32"/>
          <w:szCs w:val="32"/>
          <w:lang w:eastAsia="zh-CN"/>
        </w:rPr>
        <w:t>详见《昆明市教育体育局2025年开展“梦想不远 昆明首选”全国引才活动招聘</w:t>
      </w:r>
      <w:r>
        <w:rPr>
          <w:rFonts w:hint="eastAsia" w:ascii="Times New Roman" w:hAnsi="Times New Roman" w:eastAsia="仿宋_GB2312"/>
          <w:color w:val="000000"/>
          <w:sz w:val="32"/>
          <w:szCs w:val="32"/>
          <w:lang w:val="en-US" w:eastAsia="zh-CN"/>
        </w:rPr>
        <w:t>岗位信息表</w:t>
      </w:r>
      <w:r>
        <w:rPr>
          <w:rFonts w:hint="eastAsia" w:ascii="Times New Roman" w:hAnsi="Times New Roman" w:eastAsia="仿宋_GB2312"/>
          <w:color w:val="000000"/>
          <w:sz w:val="32"/>
          <w:szCs w:val="32"/>
          <w:lang w:eastAsia="zh-CN"/>
        </w:rPr>
        <w:t>》（附件1）（以下统一简称《岗位信息表》）。</w:t>
      </w:r>
    </w:p>
    <w:p>
      <w:pPr>
        <w:keepNext w:val="0"/>
        <w:keepLines w:val="0"/>
        <w:pageBreakBefore w:val="0"/>
        <w:numPr>
          <w:ilvl w:val="0"/>
          <w:numId w:val="1"/>
        </w:numPr>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招聘条件</w:t>
      </w:r>
    </w:p>
    <w:p>
      <w:pPr>
        <w:keepNext w:val="0"/>
        <w:keepLines w:val="0"/>
        <w:pageBreakBefore w:val="0"/>
        <w:widowControl/>
        <w:kinsoku/>
        <w:overflowPunct/>
        <w:topLinePunct w:val="0"/>
        <w:autoSpaceDE/>
        <w:autoSpaceDN/>
        <w:bidi w:val="0"/>
        <w:snapToGrid/>
        <w:spacing w:beforeAutospacing="0" w:afterAutospacing="0" w:line="560" w:lineRule="exact"/>
        <w:ind w:firstLine="641"/>
        <w:contextualSpacing/>
        <w:jc w:val="left"/>
        <w:textAlignment w:val="auto"/>
        <w:rPr>
          <w:rFonts w:hint="default" w:ascii="Times New Roman" w:hAnsi="Times New Roman" w:eastAsia="楷体_GB2312" w:cs="Times New Roman"/>
          <w:b/>
          <w:bCs w:val="0"/>
          <w:color w:val="auto"/>
          <w:spacing w:val="-6"/>
          <w:sz w:val="32"/>
          <w:szCs w:val="32"/>
          <w:highlight w:val="none"/>
        </w:rPr>
      </w:pPr>
      <w:r>
        <w:rPr>
          <w:rFonts w:hint="default" w:ascii="Times New Roman" w:hAnsi="Times New Roman" w:eastAsia="楷体_GB2312" w:cs="Times New Roman"/>
          <w:b/>
          <w:bCs w:val="0"/>
          <w:color w:val="auto"/>
          <w:spacing w:val="-6"/>
          <w:sz w:val="32"/>
          <w:szCs w:val="32"/>
          <w:highlight w:val="none"/>
        </w:rPr>
        <w:t>（</w:t>
      </w:r>
      <w:r>
        <w:rPr>
          <w:rFonts w:hint="default" w:ascii="Times New Roman" w:hAnsi="Times New Roman" w:eastAsia="楷体_GB2312" w:cs="Times New Roman"/>
          <w:b/>
          <w:bCs w:val="0"/>
          <w:color w:val="auto"/>
          <w:spacing w:val="-6"/>
          <w:sz w:val="32"/>
          <w:szCs w:val="32"/>
          <w:highlight w:val="none"/>
          <w:lang w:eastAsia="zh-CN"/>
        </w:rPr>
        <w:t>一</w:t>
      </w:r>
      <w:r>
        <w:rPr>
          <w:rFonts w:hint="default" w:ascii="Times New Roman" w:hAnsi="Times New Roman" w:eastAsia="楷体_GB2312" w:cs="Times New Roman"/>
          <w:b/>
          <w:bCs w:val="0"/>
          <w:color w:val="auto"/>
          <w:spacing w:val="-6"/>
          <w:sz w:val="32"/>
          <w:szCs w:val="32"/>
          <w:highlight w:val="none"/>
        </w:rPr>
        <w:t>）</w:t>
      </w:r>
      <w:r>
        <w:rPr>
          <w:rFonts w:hint="eastAsia" w:ascii="Times New Roman" w:hAnsi="Times New Roman" w:eastAsia="楷体_GB2312" w:cs="Times New Roman"/>
          <w:b/>
          <w:bCs w:val="0"/>
          <w:color w:val="auto"/>
          <w:spacing w:val="-6"/>
          <w:sz w:val="32"/>
          <w:szCs w:val="32"/>
          <w:highlight w:val="none"/>
          <w:lang w:val="en-US" w:eastAsia="zh-CN"/>
        </w:rPr>
        <w:t>基本</w:t>
      </w:r>
      <w:r>
        <w:rPr>
          <w:rFonts w:hint="default" w:ascii="Times New Roman" w:hAnsi="Times New Roman" w:eastAsia="楷体_GB2312" w:cs="Times New Roman"/>
          <w:b/>
          <w:bCs w:val="0"/>
          <w:color w:val="auto"/>
          <w:spacing w:val="-6"/>
          <w:sz w:val="32"/>
          <w:szCs w:val="32"/>
          <w:highlight w:val="none"/>
        </w:rPr>
        <w:t>条件</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具有中华人民共和国国籍；</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遵守宪法和法律；</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具有良好的政治素质和道德品行；</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具有招聘岗位所需的学历、学位、专业（以毕业证专业为准）和技能条件；</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具备适应岗位要求的身体条件；</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具备拟报考岗位所要求的其他条件</w:t>
      </w:r>
      <w:r>
        <w:rPr>
          <w:rFonts w:hint="eastAsia" w:ascii="Times New Roman" w:hAnsi="Times New Roman" w:eastAsia="仿宋_GB2312"/>
          <w:color w:val="000000"/>
          <w:sz w:val="32"/>
          <w:szCs w:val="32"/>
          <w:lang w:eastAsia="zh-CN"/>
        </w:rPr>
        <w:t>；</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7</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有下列情况之一者不得报考：</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）受到党纪、政纪处分期限未满或者正在接受纪律审查的人员，受到刑事处罚期限未满或者正在接受司法调查尚未做出结论的人员；</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（2）各级公务员招考和事业单位招聘中被认定有舞弊等严重违反考录及招聘纪律行为的人员</w:t>
      </w:r>
      <w:r>
        <w:rPr>
          <w:rFonts w:hint="eastAsia" w:ascii="Times New Roman" w:hAnsi="Times New Roman" w:eastAsia="仿宋_GB2312"/>
          <w:color w:val="000000"/>
          <w:sz w:val="32"/>
          <w:szCs w:val="32"/>
          <w:lang w:eastAsia="zh-CN"/>
        </w:rPr>
        <w:t>；</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（3）报名时属现役军人、在读的非应届高校毕业生；</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（4）参加引才活动招聘聘用后即构成回避关系的；</w:t>
      </w:r>
    </w:p>
    <w:p>
      <w:pPr>
        <w:keepNext w:val="0"/>
        <w:keepLines w:val="0"/>
        <w:pageBreakBefore w:val="0"/>
        <w:kinsoku/>
        <w:overflowPunct/>
        <w:topLinePunct w:val="0"/>
        <w:autoSpaceDE/>
        <w:autoSpaceDN/>
        <w:bidi w:val="0"/>
        <w:snapToGrid/>
        <w:spacing w:line="56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（5）法律规定不得聘用的其他情形人员。</w:t>
      </w:r>
      <w:r>
        <w:rPr>
          <w:rFonts w:ascii="Times New Roman" w:hAnsi="Times New Roman" w:eastAsia="仿宋_GB2312"/>
          <w:color w:val="000000"/>
          <w:sz w:val="32"/>
          <w:szCs w:val="32"/>
        </w:rPr>
        <w:tab/>
      </w:r>
    </w:p>
    <w:p>
      <w:pPr>
        <w:keepNext w:val="0"/>
        <w:keepLines w:val="0"/>
        <w:pageBreakBefore w:val="0"/>
        <w:widowControl/>
        <w:kinsoku/>
        <w:overflowPunct/>
        <w:topLinePunct w:val="0"/>
        <w:autoSpaceDE/>
        <w:autoSpaceDN/>
        <w:bidi w:val="0"/>
        <w:snapToGrid/>
        <w:spacing w:beforeAutospacing="0" w:afterAutospacing="0" w:line="560" w:lineRule="exact"/>
        <w:ind w:firstLine="641"/>
        <w:contextualSpacing/>
        <w:jc w:val="left"/>
        <w:textAlignment w:val="auto"/>
        <w:rPr>
          <w:rFonts w:hint="default" w:ascii="Times New Roman" w:hAnsi="Times New Roman" w:eastAsia="楷体_GB2312" w:cs="Times New Roman"/>
          <w:b/>
          <w:bCs w:val="0"/>
          <w:color w:val="auto"/>
          <w:spacing w:val="-6"/>
          <w:sz w:val="32"/>
          <w:szCs w:val="32"/>
          <w:highlight w:val="none"/>
          <w:lang w:eastAsia="zh-CN"/>
        </w:rPr>
      </w:pPr>
      <w:r>
        <w:rPr>
          <w:rFonts w:hint="default" w:ascii="Times New Roman" w:hAnsi="Times New Roman" w:eastAsia="楷体_GB2312" w:cs="Times New Roman"/>
          <w:b/>
          <w:bCs w:val="0"/>
          <w:color w:val="auto"/>
          <w:spacing w:val="-6"/>
          <w:sz w:val="32"/>
          <w:szCs w:val="32"/>
          <w:highlight w:val="none"/>
        </w:rPr>
        <w:t>（</w:t>
      </w:r>
      <w:r>
        <w:rPr>
          <w:rFonts w:hint="default" w:ascii="Times New Roman" w:hAnsi="Times New Roman" w:eastAsia="楷体_GB2312" w:cs="Times New Roman"/>
          <w:b/>
          <w:bCs w:val="0"/>
          <w:color w:val="auto"/>
          <w:spacing w:val="-6"/>
          <w:sz w:val="32"/>
          <w:szCs w:val="32"/>
          <w:highlight w:val="none"/>
          <w:lang w:eastAsia="zh-CN"/>
        </w:rPr>
        <w:t>二</w:t>
      </w:r>
      <w:r>
        <w:rPr>
          <w:rFonts w:hint="default" w:ascii="Times New Roman" w:hAnsi="Times New Roman" w:eastAsia="楷体_GB2312" w:cs="Times New Roman"/>
          <w:b/>
          <w:bCs w:val="0"/>
          <w:color w:val="auto"/>
          <w:spacing w:val="-6"/>
          <w:sz w:val="32"/>
          <w:szCs w:val="32"/>
          <w:highlight w:val="none"/>
        </w:rPr>
        <w:t>）招聘单位、岗位、数量及具体报名条件</w:t>
      </w:r>
    </w:p>
    <w:p>
      <w:pPr>
        <w:keepNext w:val="0"/>
        <w:keepLines w:val="0"/>
        <w:pageBreakBefore w:val="0"/>
        <w:kinsoku/>
        <w:overflowPunct/>
        <w:topLinePunct w:val="0"/>
        <w:autoSpaceDE/>
        <w:autoSpaceDN/>
        <w:bidi w:val="0"/>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1.招聘单位、岗位、数量及具体岗位条件详见《岗位信息表》，请报考人员报名前认真阅读公告及《岗位信息表》，确保自身符合所报岗位条件和公告要求。</w:t>
      </w:r>
    </w:p>
    <w:p>
      <w:pPr>
        <w:keepNext w:val="0"/>
        <w:keepLines w:val="0"/>
        <w:pageBreakBefore w:val="0"/>
        <w:kinsoku/>
        <w:overflowPunct/>
        <w:topLinePunct w:val="0"/>
        <w:autoSpaceDE/>
        <w:autoSpaceDN/>
        <w:bidi w:val="0"/>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2.专业目录参照教育主管部门下发的《研究生教育学科专业目录》（附件</w:t>
      </w:r>
      <w:r>
        <w:rPr>
          <w:rFonts w:hint="eastAsia" w:ascii="Times New Roman" w:hAnsi="Times New Roman" w:eastAsia="仿宋_GB2312" w:cs="Times New Roman"/>
          <w:b w:val="0"/>
          <w:color w:val="auto"/>
          <w:spacing w:val="-6"/>
          <w:sz w:val="32"/>
          <w:szCs w:val="32"/>
          <w:highlight w:val="none"/>
          <w:lang w:val="en-US" w:eastAsia="zh-CN"/>
        </w:rPr>
        <w:t>2</w:t>
      </w:r>
      <w:r>
        <w:rPr>
          <w:rFonts w:hint="default" w:ascii="Times New Roman" w:hAnsi="Times New Roman" w:eastAsia="仿宋_GB2312" w:cs="Times New Roman"/>
          <w:b w:val="0"/>
          <w:color w:val="auto"/>
          <w:spacing w:val="-6"/>
          <w:sz w:val="32"/>
          <w:szCs w:val="32"/>
          <w:highlight w:val="none"/>
          <w:lang w:eastAsia="zh-CN"/>
        </w:rPr>
        <w:t>），所学学科专业不在参考目录中，但与岗位所要求的学科专业类同的报考人员，可以主动联系招聘单位确认报名资格。</w:t>
      </w:r>
    </w:p>
    <w:p>
      <w:pPr>
        <w:keepNext w:val="0"/>
        <w:keepLines w:val="0"/>
        <w:pageBreakBefore w:val="0"/>
        <w:kinsoku/>
        <w:overflowPunct/>
        <w:topLinePunct w:val="0"/>
        <w:autoSpaceDE/>
        <w:autoSpaceDN/>
        <w:bidi w:val="0"/>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highlight w:val="none"/>
        </w:rPr>
      </w:pPr>
      <w:r>
        <w:rPr>
          <w:rFonts w:hint="default" w:ascii="Times New Roman" w:hAnsi="Times New Roman" w:eastAsia="仿宋_GB2312" w:cs="Times New Roman"/>
          <w:b w:val="0"/>
          <w:color w:val="auto"/>
          <w:spacing w:val="-6"/>
          <w:sz w:val="32"/>
          <w:szCs w:val="32"/>
          <w:highlight w:val="none"/>
          <w:lang w:eastAsia="zh-CN"/>
        </w:rPr>
        <w:t>3.《岗位信息表》中“2025年毕业生”是指毕业证书上载明的落款时间为2025年的高校毕业生。</w:t>
      </w:r>
    </w:p>
    <w:bookmarkEnd w:id="0"/>
    <w:p>
      <w:pPr>
        <w:keepNext w:val="0"/>
        <w:keepLines w:val="0"/>
        <w:pageBreakBefore w:val="0"/>
        <w:numPr>
          <w:ilvl w:val="0"/>
          <w:numId w:val="1"/>
        </w:numPr>
        <w:kinsoku/>
        <w:overflowPunct/>
        <w:topLinePunct w:val="0"/>
        <w:autoSpaceDE/>
        <w:autoSpaceDN/>
        <w:bidi w:val="0"/>
        <w:adjustRightInd w:val="0"/>
        <w:snapToGrid/>
        <w:spacing w:beforeAutospacing="0" w:afterAutospacing="0" w:line="560" w:lineRule="exact"/>
        <w:ind w:firstLine="616" w:firstLineChars="200"/>
        <w:contextualSpacing/>
        <w:textAlignment w:val="auto"/>
        <w:rPr>
          <w:rFonts w:hint="default" w:ascii="Times New Roman" w:hAnsi="Times New Roman" w:eastAsia="黑体" w:cs="Times New Roman"/>
          <w:b w:val="0"/>
          <w:bCs/>
          <w:color w:val="auto"/>
          <w:spacing w:val="-6"/>
          <w:sz w:val="32"/>
          <w:szCs w:val="32"/>
          <w:highlight w:val="none"/>
        </w:rPr>
      </w:pPr>
      <w:r>
        <w:rPr>
          <w:rFonts w:hint="default" w:ascii="Times New Roman" w:hAnsi="Times New Roman" w:eastAsia="黑体" w:cs="Times New Roman"/>
          <w:b w:val="0"/>
          <w:bCs/>
          <w:color w:val="auto"/>
          <w:spacing w:val="-6"/>
          <w:sz w:val="32"/>
          <w:szCs w:val="32"/>
          <w:highlight w:val="none"/>
        </w:rPr>
        <w:t>招聘程序</w:t>
      </w:r>
      <w:r>
        <w:rPr>
          <w:rFonts w:hint="default" w:ascii="Times New Roman" w:hAnsi="Times New Roman" w:eastAsia="黑体" w:cs="Times New Roman"/>
          <w:b w:val="0"/>
          <w:bCs/>
          <w:color w:val="auto"/>
          <w:spacing w:val="-6"/>
          <w:sz w:val="32"/>
          <w:szCs w:val="32"/>
          <w:highlight w:val="none"/>
          <w:lang w:eastAsia="zh-CN"/>
        </w:rPr>
        <w:t>及注意事项</w:t>
      </w:r>
    </w:p>
    <w:p>
      <w:pPr>
        <w:keepNext w:val="0"/>
        <w:keepLines w:val="0"/>
        <w:pageBreakBefore w:val="0"/>
        <w:kinsoku/>
        <w:overflowPunct/>
        <w:topLinePunct w:val="0"/>
        <w:autoSpaceDE/>
        <w:autoSpaceDN/>
        <w:bidi w:val="0"/>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本次招聘包括报名</w:t>
      </w:r>
      <w:r>
        <w:rPr>
          <w:rFonts w:hint="eastAsia" w:ascii="Times New Roman" w:hAnsi="Times New Roman" w:eastAsia="仿宋_GB2312" w:cs="Times New Roman"/>
          <w:b w:val="0"/>
          <w:color w:val="auto"/>
          <w:spacing w:val="-6"/>
          <w:sz w:val="32"/>
          <w:szCs w:val="32"/>
          <w:highlight w:val="none"/>
          <w:lang w:eastAsia="zh-CN"/>
        </w:rPr>
        <w:t>（</w:t>
      </w:r>
      <w:r>
        <w:rPr>
          <w:rFonts w:hint="eastAsia" w:ascii="Times New Roman" w:hAnsi="Times New Roman" w:eastAsia="仿宋_GB2312" w:cs="Times New Roman"/>
          <w:b w:val="0"/>
          <w:color w:val="auto"/>
          <w:spacing w:val="-6"/>
          <w:sz w:val="32"/>
          <w:szCs w:val="32"/>
          <w:highlight w:val="none"/>
          <w:lang w:val="en-US" w:eastAsia="zh-CN"/>
        </w:rPr>
        <w:t>线上和线下</w:t>
      </w:r>
      <w:r>
        <w:rPr>
          <w:rFonts w:hint="eastAsia" w:ascii="Times New Roman" w:hAnsi="Times New Roman" w:eastAsia="仿宋_GB2312" w:cs="Times New Roman"/>
          <w:b w:val="0"/>
          <w:color w:val="auto"/>
          <w:spacing w:val="-6"/>
          <w:sz w:val="32"/>
          <w:szCs w:val="32"/>
          <w:highlight w:val="none"/>
          <w:lang w:eastAsia="zh-CN"/>
        </w:rPr>
        <w:t>）</w:t>
      </w:r>
      <w:r>
        <w:rPr>
          <w:rFonts w:hint="default" w:ascii="Times New Roman" w:hAnsi="Times New Roman" w:eastAsia="仿宋_GB2312" w:cs="Times New Roman"/>
          <w:b w:val="0"/>
          <w:color w:val="auto"/>
          <w:spacing w:val="-6"/>
          <w:sz w:val="32"/>
          <w:szCs w:val="32"/>
          <w:highlight w:val="none"/>
          <w:lang w:eastAsia="zh-CN"/>
        </w:rPr>
        <w:t>及资格</w:t>
      </w:r>
      <w:r>
        <w:rPr>
          <w:rFonts w:hint="eastAsia" w:ascii="Times New Roman" w:hAnsi="Times New Roman" w:eastAsia="仿宋_GB2312" w:cs="Times New Roman"/>
          <w:b w:val="0"/>
          <w:color w:val="auto"/>
          <w:spacing w:val="-6"/>
          <w:sz w:val="32"/>
          <w:szCs w:val="32"/>
          <w:highlight w:val="none"/>
          <w:lang w:val="en-US" w:eastAsia="zh-CN"/>
        </w:rPr>
        <w:t>审核</w:t>
      </w:r>
      <w:r>
        <w:rPr>
          <w:rFonts w:hint="default" w:ascii="Times New Roman" w:hAnsi="Times New Roman" w:eastAsia="仿宋_GB2312" w:cs="Times New Roman"/>
          <w:b w:val="0"/>
          <w:color w:val="auto"/>
          <w:spacing w:val="-6"/>
          <w:sz w:val="32"/>
          <w:szCs w:val="32"/>
          <w:highlight w:val="none"/>
          <w:lang w:eastAsia="zh-CN"/>
        </w:rPr>
        <w:t>、</w:t>
      </w:r>
      <w:r>
        <w:rPr>
          <w:rFonts w:hint="default" w:ascii="Times New Roman" w:hAnsi="Times New Roman" w:eastAsia="仿宋_GB2312" w:cs="Times New Roman"/>
          <w:b w:val="0"/>
          <w:color w:val="auto"/>
          <w:spacing w:val="-6"/>
          <w:sz w:val="32"/>
          <w:szCs w:val="32"/>
          <w:highlight w:val="none"/>
          <w:lang w:val="en-US" w:eastAsia="zh-CN"/>
        </w:rPr>
        <w:t>现场资格复审</w:t>
      </w:r>
      <w:r>
        <w:rPr>
          <w:rFonts w:hint="default" w:ascii="Times New Roman" w:hAnsi="Times New Roman" w:eastAsia="仿宋_GB2312" w:cs="Times New Roman"/>
          <w:b w:val="0"/>
          <w:color w:val="auto"/>
          <w:spacing w:val="-6"/>
          <w:sz w:val="32"/>
          <w:szCs w:val="32"/>
          <w:highlight w:val="none"/>
          <w:lang w:eastAsia="zh-CN"/>
        </w:rPr>
        <w:t>、</w:t>
      </w:r>
      <w:r>
        <w:rPr>
          <w:rFonts w:hint="eastAsia" w:ascii="Times New Roman" w:hAnsi="Times New Roman" w:eastAsia="仿宋_GB2312" w:cs="Times New Roman"/>
          <w:b w:val="0"/>
          <w:color w:val="auto"/>
          <w:spacing w:val="-6"/>
          <w:sz w:val="32"/>
          <w:szCs w:val="32"/>
          <w:highlight w:val="none"/>
          <w:lang w:val="en-US" w:eastAsia="zh-CN"/>
        </w:rPr>
        <w:t>面试</w:t>
      </w:r>
      <w:r>
        <w:rPr>
          <w:rFonts w:hint="default" w:ascii="Times New Roman" w:hAnsi="Times New Roman" w:eastAsia="仿宋_GB2312" w:cs="Times New Roman"/>
          <w:b w:val="0"/>
          <w:color w:val="auto"/>
          <w:spacing w:val="-6"/>
          <w:sz w:val="32"/>
          <w:szCs w:val="32"/>
          <w:highlight w:val="none"/>
          <w:lang w:eastAsia="zh-CN"/>
        </w:rPr>
        <w:t>考核、签订协议、考察体检、</w:t>
      </w:r>
      <w:r>
        <w:rPr>
          <w:rFonts w:hint="eastAsia" w:ascii="Times New Roman" w:hAnsi="Times New Roman" w:eastAsia="仿宋_GB2312" w:cs="Times New Roman"/>
          <w:b w:val="0"/>
          <w:color w:val="auto"/>
          <w:spacing w:val="-6"/>
          <w:sz w:val="32"/>
          <w:szCs w:val="32"/>
          <w:highlight w:val="none"/>
          <w:lang w:val="en-US" w:eastAsia="zh-CN"/>
        </w:rPr>
        <w:t>公示与</w:t>
      </w:r>
      <w:r>
        <w:rPr>
          <w:rFonts w:hint="default" w:ascii="Times New Roman" w:hAnsi="Times New Roman" w:eastAsia="仿宋_GB2312" w:cs="Times New Roman"/>
          <w:b w:val="0"/>
          <w:color w:val="auto"/>
          <w:spacing w:val="-6"/>
          <w:sz w:val="32"/>
          <w:szCs w:val="32"/>
          <w:highlight w:val="none"/>
          <w:lang w:eastAsia="zh-CN"/>
        </w:rPr>
        <w:t>聘用等环节。</w:t>
      </w:r>
    </w:p>
    <w:p>
      <w:pPr>
        <w:keepNext w:val="0"/>
        <w:keepLines w:val="0"/>
        <w:pageBreakBefore w:val="0"/>
        <w:numPr>
          <w:ilvl w:val="0"/>
          <w:numId w:val="0"/>
        </w:numPr>
        <w:kinsoku/>
        <w:overflowPunct/>
        <w:topLinePunct w:val="0"/>
        <w:autoSpaceDE/>
        <w:autoSpaceDN/>
        <w:bidi w:val="0"/>
        <w:adjustRightInd w:val="0"/>
        <w:snapToGrid/>
        <w:spacing w:beforeAutospacing="0" w:afterAutospacing="0" w:line="560" w:lineRule="exact"/>
        <w:ind w:firstLine="619" w:firstLineChars="200"/>
        <w:contextualSpacing/>
        <w:textAlignment w:val="auto"/>
        <w:rPr>
          <w:rFonts w:hint="default" w:ascii="Times New Roman" w:hAnsi="Times New Roman" w:eastAsia="楷体_GB2312" w:cs="Times New Roman"/>
          <w:b/>
          <w:bCs w:val="0"/>
          <w:color w:val="auto"/>
          <w:spacing w:val="-6"/>
          <w:sz w:val="32"/>
          <w:szCs w:val="32"/>
          <w:highlight w:val="none"/>
        </w:rPr>
      </w:pPr>
      <w:bookmarkStart w:id="1" w:name="_Hlk11933396"/>
      <w:r>
        <w:rPr>
          <w:rFonts w:hint="default" w:ascii="Times New Roman" w:hAnsi="Times New Roman" w:eastAsia="楷体_GB2312" w:cs="Times New Roman"/>
          <w:b/>
          <w:bCs w:val="0"/>
          <w:color w:val="auto"/>
          <w:spacing w:val="-6"/>
          <w:kern w:val="2"/>
          <w:sz w:val="32"/>
          <w:szCs w:val="32"/>
          <w:highlight w:val="none"/>
          <w:lang w:val="en-US" w:eastAsia="zh-CN" w:bidi="ar-SA"/>
        </w:rPr>
        <w:t>（一）</w:t>
      </w:r>
      <w:r>
        <w:rPr>
          <w:rFonts w:hint="default" w:ascii="Times New Roman" w:hAnsi="Times New Roman" w:eastAsia="楷体_GB2312" w:cs="Times New Roman"/>
          <w:b/>
          <w:bCs w:val="0"/>
          <w:color w:val="auto"/>
          <w:spacing w:val="-6"/>
          <w:sz w:val="32"/>
          <w:szCs w:val="32"/>
          <w:highlight w:val="none"/>
        </w:rPr>
        <w:t>报名及资格</w:t>
      </w:r>
      <w:r>
        <w:rPr>
          <w:rFonts w:hint="eastAsia" w:ascii="Times New Roman" w:hAnsi="Times New Roman" w:eastAsia="楷体_GB2312" w:cs="Times New Roman"/>
          <w:b/>
          <w:bCs w:val="0"/>
          <w:color w:val="auto"/>
          <w:spacing w:val="-6"/>
          <w:sz w:val="32"/>
          <w:szCs w:val="32"/>
          <w:highlight w:val="none"/>
          <w:lang w:val="en-US" w:eastAsia="zh-CN"/>
        </w:rPr>
        <w:t>审核</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45" w:firstLineChars="0"/>
        <w:contextualSpacing/>
        <w:textAlignment w:val="auto"/>
        <w:rPr>
          <w:rFonts w:hint="default" w:ascii="Times New Roman" w:hAnsi="Times New Roman" w:eastAsia="仿宋_GB2312" w:cs="Times New Roman"/>
          <w:b/>
          <w:bCs w:val="0"/>
          <w:color w:val="auto"/>
          <w:spacing w:val="-6"/>
          <w:sz w:val="32"/>
          <w:szCs w:val="32"/>
          <w:highlight w:val="none"/>
          <w:lang w:val="en-US" w:eastAsia="zh-CN"/>
        </w:rPr>
      </w:pPr>
      <w:r>
        <w:rPr>
          <w:rFonts w:hint="default" w:ascii="Times New Roman" w:hAnsi="Times New Roman" w:eastAsia="仿宋_GB2312" w:cs="Times New Roman"/>
          <w:b/>
          <w:bCs w:val="0"/>
          <w:color w:val="auto"/>
          <w:spacing w:val="-6"/>
          <w:kern w:val="2"/>
          <w:sz w:val="32"/>
          <w:szCs w:val="32"/>
          <w:highlight w:val="none"/>
          <w:lang w:val="en-US" w:eastAsia="zh-CN" w:bidi="ar-SA"/>
        </w:rPr>
        <w:t>1.</w:t>
      </w:r>
      <w:r>
        <w:rPr>
          <w:rFonts w:hint="default" w:ascii="Times New Roman" w:hAnsi="Times New Roman" w:eastAsia="仿宋_GB2312" w:cs="Times New Roman"/>
          <w:b/>
          <w:bCs w:val="0"/>
          <w:color w:val="auto"/>
          <w:spacing w:val="-6"/>
          <w:sz w:val="32"/>
          <w:szCs w:val="32"/>
          <w:highlight w:val="none"/>
          <w:lang w:val="en-US" w:eastAsia="zh-CN"/>
        </w:rPr>
        <w:t>报名</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（1）本次招聘采用网络报名及现场报名的方式进行。报考人员于2025年3月</w:t>
      </w:r>
      <w:r>
        <w:rPr>
          <w:rFonts w:hint="eastAsia" w:ascii="Times New Roman" w:hAnsi="Times New Roman" w:eastAsia="仿宋_GB2312" w:cs="Times New Roman"/>
          <w:b w:val="0"/>
          <w:color w:val="auto"/>
          <w:spacing w:val="-6"/>
          <w:kern w:val="2"/>
          <w:sz w:val="32"/>
          <w:szCs w:val="32"/>
          <w:highlight w:val="none"/>
          <w:lang w:val="en-US" w:eastAsia="zh-CN" w:bidi="ar-SA"/>
        </w:rPr>
        <w:t>14</w:t>
      </w:r>
      <w:r>
        <w:rPr>
          <w:rFonts w:hint="default" w:ascii="Times New Roman" w:hAnsi="Times New Roman" w:eastAsia="仿宋_GB2312" w:cs="Times New Roman"/>
          <w:b w:val="0"/>
          <w:color w:val="auto"/>
          <w:spacing w:val="-6"/>
          <w:kern w:val="2"/>
          <w:sz w:val="32"/>
          <w:szCs w:val="32"/>
          <w:highlight w:val="none"/>
          <w:lang w:val="en-US" w:eastAsia="zh-CN" w:bidi="ar-SA"/>
        </w:rPr>
        <w:t>日9:00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color w:val="auto"/>
          <w:spacing w:val="-6"/>
          <w:kern w:val="2"/>
          <w:sz w:val="32"/>
          <w:szCs w:val="32"/>
          <w:highlight w:val="none"/>
          <w:lang w:val="en-US" w:eastAsia="zh-CN" w:bidi="ar-SA"/>
        </w:rPr>
        <w:t>3月</w:t>
      </w:r>
      <w:r>
        <w:rPr>
          <w:rFonts w:hint="eastAsia" w:ascii="Times New Roman" w:hAnsi="Times New Roman" w:eastAsia="仿宋_GB2312" w:cs="Times New Roman"/>
          <w:b w:val="0"/>
          <w:color w:val="auto"/>
          <w:spacing w:val="-6"/>
          <w:kern w:val="2"/>
          <w:sz w:val="32"/>
          <w:szCs w:val="32"/>
          <w:highlight w:val="none"/>
          <w:lang w:val="en-US" w:eastAsia="zh-CN" w:bidi="ar-SA"/>
        </w:rPr>
        <w:t>20</w:t>
      </w:r>
      <w:r>
        <w:rPr>
          <w:rFonts w:hint="default" w:ascii="Times New Roman" w:hAnsi="Times New Roman" w:eastAsia="仿宋_GB2312" w:cs="Times New Roman"/>
          <w:b w:val="0"/>
          <w:color w:val="auto"/>
          <w:spacing w:val="-6"/>
          <w:kern w:val="2"/>
          <w:sz w:val="32"/>
          <w:szCs w:val="32"/>
          <w:highlight w:val="none"/>
          <w:lang w:val="en-US" w:eastAsia="zh-CN" w:bidi="ar-SA"/>
        </w:rPr>
        <w:t>日1</w:t>
      </w:r>
      <w:r>
        <w:rPr>
          <w:rFonts w:hint="eastAsia" w:ascii="Times New Roman" w:hAnsi="Times New Roman" w:eastAsia="仿宋_GB2312" w:cs="Times New Roman"/>
          <w:b w:val="0"/>
          <w:color w:val="auto"/>
          <w:spacing w:val="-6"/>
          <w:kern w:val="2"/>
          <w:sz w:val="32"/>
          <w:szCs w:val="32"/>
          <w:highlight w:val="none"/>
          <w:lang w:val="en-US" w:eastAsia="zh-CN" w:bidi="ar-SA"/>
        </w:rPr>
        <w:t>7</w:t>
      </w:r>
      <w:r>
        <w:rPr>
          <w:rFonts w:hint="default" w:ascii="Times New Roman" w:hAnsi="Times New Roman" w:eastAsia="仿宋_GB2312" w:cs="Times New Roman"/>
          <w:b w:val="0"/>
          <w:color w:val="auto"/>
          <w:spacing w:val="-6"/>
          <w:kern w:val="2"/>
          <w:sz w:val="32"/>
          <w:szCs w:val="32"/>
          <w:highlight w:val="none"/>
          <w:lang w:val="en-US" w:eastAsia="zh-CN" w:bidi="ar-SA"/>
        </w:rPr>
        <w:t>:00登录昆明教育人才网点击“昆明市教师招考管理系统”进行网上注册报名</w:t>
      </w:r>
      <w:r>
        <w:rPr>
          <w:rFonts w:hint="eastAsia" w:ascii="Times New Roman" w:hAnsi="Times New Roman" w:eastAsia="仿宋_GB2312" w:cs="Times New Roman"/>
          <w:b w:val="0"/>
          <w:color w:val="auto"/>
          <w:spacing w:val="-6"/>
          <w:kern w:val="2"/>
          <w:sz w:val="32"/>
          <w:szCs w:val="32"/>
          <w:highlight w:val="none"/>
          <w:lang w:val="en-US" w:eastAsia="zh-CN" w:bidi="ar-SA"/>
        </w:rPr>
        <w:t>，现场报名时间及地点为2025年3月20日14:00</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 w:val="0"/>
          <w:color w:val="auto"/>
          <w:spacing w:val="-6"/>
          <w:kern w:val="2"/>
          <w:sz w:val="32"/>
          <w:szCs w:val="32"/>
          <w:highlight w:val="none"/>
          <w:lang w:val="en-US" w:eastAsia="zh-CN" w:bidi="ar-SA"/>
        </w:rPr>
        <w:t>17:00，华东师范大学闵行校区（上海市闵行区东川路500号）</w:t>
      </w:r>
      <w:r>
        <w:rPr>
          <w:rFonts w:hint="default" w:ascii="Times New Roman" w:hAnsi="Times New Roman" w:eastAsia="仿宋_GB2312" w:cs="Times New Roman"/>
          <w:b w:val="0"/>
          <w:color w:val="auto"/>
          <w:spacing w:val="-6"/>
          <w:kern w:val="2"/>
          <w:sz w:val="32"/>
          <w:szCs w:val="32"/>
          <w:highlight w:val="none"/>
          <w:lang w:val="en-US" w:eastAsia="zh-CN" w:bidi="ar-SA"/>
        </w:rPr>
        <w:t>。如遇到系统无法登陆、无法报名等情况，请拨打报名系统技术支持电话：0871-65165786。</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2）每名报考人员只允许报考一个岗位，报名与考试时使用的身份证必须一致。报名时，报考人员按要求如实填报有关信息，提交有关材料，报名时所填专业须按照国家教育主管部门认可的学历证书（毕业证）载明的专业名称填写，只能填写符合职位要求的一份学历或学位证明的信息，多个学历或学位证书间的学历或学位信息不能交叉使用。如果报考者持有“辅修专业证书”“辅修毕业证书”等证书，不可以用来作为所学专业证明，不能用证书所载专业报名。报考人员所学专业、毕业时间均以毕业证专业和落款时间为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（3）本次招聘学前教育、心理健康、小学科学、小学艺术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音乐、美术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color w:val="auto"/>
          <w:spacing w:val="-6"/>
          <w:kern w:val="2"/>
          <w:sz w:val="32"/>
          <w:szCs w:val="32"/>
          <w:highlight w:val="none"/>
          <w:lang w:val="en-US" w:eastAsia="zh-CN" w:bidi="ar-SA"/>
        </w:rPr>
        <w:t>、小学综合实践活动、小学劳动、中学物理、中学化学、中学地理、中学历史、中学艺术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音乐、美术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color w:val="auto"/>
          <w:spacing w:val="-6"/>
          <w:kern w:val="2"/>
          <w:sz w:val="32"/>
          <w:szCs w:val="32"/>
          <w:highlight w:val="none"/>
          <w:lang w:val="en-US" w:eastAsia="zh-CN" w:bidi="ar-SA"/>
        </w:rPr>
        <w:t>、中学体育</w:t>
      </w:r>
      <w:r>
        <w:rPr>
          <w:rFonts w:hint="eastAsia" w:ascii="Times New Roman" w:hAnsi="Times New Roman" w:eastAsia="仿宋_GB2312" w:cs="Times New Roman"/>
          <w:color w:val="auto"/>
          <w:sz w:val="32"/>
          <w:szCs w:val="32"/>
          <w:highlight w:val="none"/>
          <w:lang w:eastAsia="zh-CN"/>
        </w:rPr>
        <w:t>和符合《昆明市高层次急需紧缺人才引进指导目录（教育类）第三版》（附件</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color w:val="auto"/>
          <w:spacing w:val="-6"/>
          <w:kern w:val="2"/>
          <w:sz w:val="32"/>
          <w:szCs w:val="32"/>
          <w:highlight w:val="none"/>
          <w:lang w:val="en-US" w:eastAsia="zh-CN" w:bidi="ar-SA"/>
        </w:rPr>
        <w:t>紧缺学科教师</w:t>
      </w:r>
      <w:r>
        <w:rPr>
          <w:rFonts w:hint="eastAsia" w:ascii="Times New Roman" w:hAnsi="Times New Roman" w:eastAsia="仿宋_GB2312" w:cs="Times New Roman"/>
          <w:b w:val="0"/>
          <w:color w:val="auto"/>
          <w:spacing w:val="-6"/>
          <w:kern w:val="2"/>
          <w:sz w:val="32"/>
          <w:szCs w:val="32"/>
          <w:highlight w:val="none"/>
          <w:lang w:val="en-US" w:eastAsia="zh-CN" w:bidi="ar-SA"/>
        </w:rPr>
        <w:t>或具有师范专业背景的应届硕士毕业生</w:t>
      </w:r>
      <w:r>
        <w:rPr>
          <w:rFonts w:hint="default" w:ascii="Times New Roman" w:hAnsi="Times New Roman" w:eastAsia="仿宋_GB2312" w:cs="Times New Roman"/>
          <w:b w:val="0"/>
          <w:color w:val="auto"/>
          <w:spacing w:val="-6"/>
          <w:kern w:val="2"/>
          <w:sz w:val="32"/>
          <w:szCs w:val="32"/>
          <w:highlight w:val="none"/>
          <w:lang w:val="en-US" w:eastAsia="zh-CN" w:bidi="ar-SA"/>
        </w:rPr>
        <w:t>的岗位，不受开考比例限制。招聘实时动态公开报名人数，报名结束后，</w:t>
      </w:r>
      <w:r>
        <w:rPr>
          <w:rFonts w:hint="eastAsia" w:ascii="Times New Roman" w:hAnsi="Times New Roman" w:eastAsia="仿宋_GB2312" w:cs="Times New Roman"/>
          <w:b w:val="0"/>
          <w:color w:val="auto"/>
          <w:spacing w:val="-6"/>
          <w:kern w:val="2"/>
          <w:sz w:val="32"/>
          <w:szCs w:val="32"/>
          <w:highlight w:val="none"/>
          <w:lang w:val="en-US" w:eastAsia="zh-CN" w:bidi="ar-SA"/>
        </w:rPr>
        <w:t>无人报名或报名人数低于招聘计划数</w:t>
      </w:r>
      <w:r>
        <w:rPr>
          <w:rFonts w:hint="default" w:ascii="Times New Roman" w:hAnsi="Times New Roman" w:eastAsia="仿宋_GB2312" w:cs="Times New Roman"/>
          <w:b w:val="0"/>
          <w:color w:val="auto"/>
          <w:spacing w:val="-6"/>
          <w:kern w:val="2"/>
          <w:sz w:val="32"/>
          <w:szCs w:val="32"/>
          <w:highlight w:val="none"/>
          <w:lang w:val="en-US" w:eastAsia="zh-CN" w:bidi="ar-SA"/>
        </w:rPr>
        <w:t>的，取消招聘岗位或相应递减招聘人数。</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16" w:firstLineChars="200"/>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（4）请报考人员合理安排报名时间，错峰报名，若选择在最后时段报名的，有可能因报考申请审核不通过，错过报名终止时间导致丧失本次报考机会。</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45" w:firstLineChars="0"/>
        <w:contextualSpacing/>
        <w:textAlignment w:val="auto"/>
        <w:rPr>
          <w:rFonts w:hint="default" w:ascii="Times New Roman" w:hAnsi="Times New Roman" w:eastAsia="仿宋_GB2312" w:cs="Times New Roman"/>
          <w:b/>
          <w:bCs w:val="0"/>
          <w:color w:val="auto"/>
          <w:spacing w:val="-6"/>
          <w:kern w:val="2"/>
          <w:sz w:val="32"/>
          <w:szCs w:val="32"/>
          <w:highlight w:val="none"/>
          <w:lang w:val="en-US" w:eastAsia="zh-CN" w:bidi="ar-SA"/>
        </w:rPr>
      </w:pPr>
      <w:r>
        <w:rPr>
          <w:rFonts w:hint="default" w:ascii="Times New Roman" w:hAnsi="Times New Roman" w:eastAsia="仿宋_GB2312" w:cs="Times New Roman"/>
          <w:b/>
          <w:bCs w:val="0"/>
          <w:color w:val="auto"/>
          <w:spacing w:val="-6"/>
          <w:kern w:val="2"/>
          <w:sz w:val="32"/>
          <w:szCs w:val="32"/>
          <w:highlight w:val="none"/>
          <w:lang w:val="en-US" w:eastAsia="zh-CN" w:bidi="ar-SA"/>
        </w:rPr>
        <w:t>2.资格</w:t>
      </w:r>
      <w:r>
        <w:rPr>
          <w:rFonts w:hint="eastAsia" w:ascii="Times New Roman" w:hAnsi="Times New Roman" w:eastAsia="仿宋_GB2312" w:cs="Times New Roman"/>
          <w:b/>
          <w:bCs w:val="0"/>
          <w:color w:val="auto"/>
          <w:spacing w:val="-6"/>
          <w:kern w:val="2"/>
          <w:sz w:val="32"/>
          <w:szCs w:val="32"/>
          <w:highlight w:val="none"/>
          <w:lang w:val="en-US" w:eastAsia="zh-CN" w:bidi="ar-SA"/>
        </w:rPr>
        <w:t>审核</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16" w:firstLineChars="200"/>
        <w:contextualSpacing/>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w:t>
      </w:r>
      <w:r>
        <w:rPr>
          <w:rFonts w:hint="default" w:ascii="Times New Roman" w:hAnsi="Times New Roman" w:eastAsia="仿宋_GB2312" w:cs="Times New Roman"/>
          <w:b w:val="0"/>
          <w:color w:val="auto"/>
          <w:spacing w:val="-6"/>
          <w:sz w:val="32"/>
          <w:szCs w:val="32"/>
          <w:highlight w:val="none"/>
          <w:lang w:val="en-US" w:eastAsia="zh-CN"/>
        </w:rPr>
        <w:t>1</w:t>
      </w:r>
      <w:r>
        <w:rPr>
          <w:rFonts w:hint="default" w:ascii="Times New Roman" w:hAnsi="Times New Roman" w:eastAsia="仿宋_GB2312" w:cs="Times New Roman"/>
          <w:b w:val="0"/>
          <w:color w:val="auto"/>
          <w:spacing w:val="-6"/>
          <w:sz w:val="32"/>
          <w:szCs w:val="32"/>
          <w:highlight w:val="none"/>
          <w:lang w:eastAsia="zh-CN"/>
        </w:rPr>
        <w:t>）资格审核时间截止3月</w:t>
      </w:r>
      <w:r>
        <w:rPr>
          <w:rFonts w:hint="eastAsia" w:ascii="Times New Roman" w:hAnsi="Times New Roman" w:eastAsia="仿宋_GB2312" w:cs="Times New Roman"/>
          <w:b w:val="0"/>
          <w:color w:val="auto"/>
          <w:spacing w:val="-6"/>
          <w:sz w:val="32"/>
          <w:szCs w:val="32"/>
          <w:highlight w:val="none"/>
          <w:lang w:val="en-US" w:eastAsia="zh-CN"/>
        </w:rPr>
        <w:t>20</w:t>
      </w:r>
      <w:r>
        <w:rPr>
          <w:rFonts w:hint="default" w:ascii="Times New Roman" w:hAnsi="Times New Roman" w:eastAsia="仿宋_GB2312" w:cs="Times New Roman"/>
          <w:b w:val="0"/>
          <w:color w:val="auto"/>
          <w:spacing w:val="-6"/>
          <w:sz w:val="32"/>
          <w:szCs w:val="32"/>
          <w:highlight w:val="none"/>
          <w:lang w:eastAsia="zh-CN"/>
        </w:rPr>
        <w:t>日</w:t>
      </w:r>
      <w:r>
        <w:rPr>
          <w:rFonts w:hint="eastAsia" w:ascii="Times New Roman" w:hAnsi="Times New Roman" w:eastAsia="仿宋_GB2312" w:cs="Times New Roman"/>
          <w:b w:val="0"/>
          <w:color w:val="auto"/>
          <w:spacing w:val="-6"/>
          <w:sz w:val="32"/>
          <w:szCs w:val="32"/>
          <w:highlight w:val="none"/>
          <w:lang w:val="en-US" w:eastAsia="zh-CN"/>
        </w:rPr>
        <w:t>18</w:t>
      </w:r>
      <w:r>
        <w:rPr>
          <w:rFonts w:hint="default" w:ascii="Times New Roman" w:hAnsi="Times New Roman" w:eastAsia="仿宋_GB2312" w:cs="Times New Roman"/>
          <w:b w:val="0"/>
          <w:color w:val="auto"/>
          <w:spacing w:val="-6"/>
          <w:sz w:val="32"/>
          <w:szCs w:val="32"/>
          <w:highlight w:val="none"/>
          <w:lang w:eastAsia="zh-CN"/>
        </w:rPr>
        <w:t>:00，采用计算机审核和人工审核相结合的方式进行。报名后超过24小时未审核的或报考人员对于把握不准的资格审核问题（如：毕业证专业未纳入专业目录、专业目录名称变更等而对专业要求有疑问的，或所学学科专业不在选定的参考目录中，但与岗位所要求的学科专业类同的，可主动与招聘单位联系询问确认报名资格，联系方式见招聘单位《岗位信息表》中“咨询电话”一栏），最终审核结果以招聘单位答复为准。</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16" w:firstLineChars="200"/>
        <w:contextualSpacing/>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2）资格审核结果分为“审核通过”“不符合条件”“审核不通过”三种，请报考人员在提交报名信息后，及时登录“昆明市教师招考管理系统”查看审核状态，显示为“审核通过”的状态时方为报名成功。审核通过后，不能修改报考岗位和个人信息。审核状态为“不符合条件”的，在报名期间内，考生可重新完善信息或重新选岗报名。审核状态为“审核不通过”的，则表示考生不符合本次招聘的岗位要求，将不能重新报考本次招聘的其他岗位</w:t>
      </w:r>
      <w:r>
        <w:rPr>
          <w:rFonts w:hint="eastAsia" w:ascii="Times New Roman" w:hAnsi="Times New Roman" w:eastAsia="仿宋_GB2312" w:cs="Times New Roman"/>
          <w:b w:val="0"/>
          <w:color w:val="auto"/>
          <w:spacing w:val="-6"/>
          <w:sz w:val="32"/>
          <w:szCs w:val="32"/>
          <w:highlight w:val="none"/>
          <w:lang w:eastAsia="zh-CN"/>
        </w:rPr>
        <w:t>。</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16" w:firstLineChars="200"/>
        <w:contextualSpacing/>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w:t>
      </w:r>
      <w:r>
        <w:rPr>
          <w:rFonts w:hint="eastAsia" w:ascii="Times New Roman" w:hAnsi="Times New Roman" w:eastAsia="仿宋_GB2312" w:cs="Times New Roman"/>
          <w:b w:val="0"/>
          <w:color w:val="auto"/>
          <w:spacing w:val="-6"/>
          <w:sz w:val="32"/>
          <w:szCs w:val="32"/>
          <w:highlight w:val="none"/>
          <w:lang w:val="en-US" w:eastAsia="zh-CN"/>
        </w:rPr>
        <w:t>3</w:t>
      </w:r>
      <w:r>
        <w:rPr>
          <w:rFonts w:hint="default" w:ascii="Times New Roman" w:hAnsi="Times New Roman" w:eastAsia="仿宋_GB2312" w:cs="Times New Roman"/>
          <w:b w:val="0"/>
          <w:color w:val="auto"/>
          <w:spacing w:val="-6"/>
          <w:sz w:val="32"/>
          <w:szCs w:val="32"/>
          <w:highlight w:val="none"/>
          <w:lang w:eastAsia="zh-CN"/>
        </w:rPr>
        <w:t>）报考人员填报信息不全或错误而导致未通过资格初审的，后果由报考人员自行承担；报考人员填报信息不实的，按弄虚作假处理，取消本次考试资格；报考人员弄虚作假或以其他不正当手段获取考试资格者，取消本次考试资格。</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16" w:firstLineChars="200"/>
        <w:contextualSpacing/>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w:t>
      </w:r>
      <w:r>
        <w:rPr>
          <w:rFonts w:hint="eastAsia" w:ascii="Times New Roman" w:hAnsi="Times New Roman" w:eastAsia="仿宋_GB2312" w:cs="Times New Roman"/>
          <w:b w:val="0"/>
          <w:color w:val="auto"/>
          <w:spacing w:val="-6"/>
          <w:sz w:val="32"/>
          <w:szCs w:val="32"/>
          <w:highlight w:val="none"/>
          <w:lang w:val="en-US" w:eastAsia="zh-CN"/>
        </w:rPr>
        <w:t>4</w:t>
      </w:r>
      <w:r>
        <w:rPr>
          <w:rFonts w:hint="default" w:ascii="Times New Roman" w:hAnsi="Times New Roman" w:eastAsia="仿宋_GB2312" w:cs="Times New Roman"/>
          <w:b w:val="0"/>
          <w:color w:val="auto"/>
          <w:spacing w:val="-6"/>
          <w:sz w:val="32"/>
          <w:szCs w:val="32"/>
          <w:highlight w:val="none"/>
          <w:lang w:eastAsia="zh-CN"/>
        </w:rPr>
        <w:t>）通过报名阶段的资格初审仅意味着报考人员在网上提交的报名信息符合岗位所设置的形式要件，招聘单位还将对拟进入面试报考人员进行资格复审，资格复审合格的方可进入面试。复审时应提交与网络报名时相一致的岗位所需材料，同时根据招聘单位的资格复审需要提供其他相应材料。</w:t>
      </w:r>
    </w:p>
    <w:p>
      <w:pPr>
        <w:keepNext w:val="0"/>
        <w:keepLines w:val="0"/>
        <w:pageBreakBefore w:val="0"/>
        <w:numPr>
          <w:ilvl w:val="0"/>
          <w:numId w:val="0"/>
        </w:numPr>
        <w:kinsoku/>
        <w:overflowPunct/>
        <w:topLinePunct w:val="0"/>
        <w:autoSpaceDE/>
        <w:autoSpaceDN/>
        <w:bidi w:val="0"/>
        <w:snapToGrid/>
        <w:spacing w:beforeAutospacing="0" w:afterAutospacing="0" w:line="560" w:lineRule="exact"/>
        <w:ind w:firstLine="616" w:firstLineChars="200"/>
        <w:contextualSpacing/>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lang w:eastAsia="zh-CN"/>
        </w:rPr>
        <w:t>（</w:t>
      </w:r>
      <w:r>
        <w:rPr>
          <w:rFonts w:hint="eastAsia" w:ascii="Times New Roman" w:hAnsi="Times New Roman" w:eastAsia="仿宋_GB2312" w:cs="Times New Roman"/>
          <w:b w:val="0"/>
          <w:color w:val="auto"/>
          <w:spacing w:val="-6"/>
          <w:sz w:val="32"/>
          <w:szCs w:val="32"/>
          <w:highlight w:val="none"/>
          <w:lang w:val="en-US" w:eastAsia="zh-CN"/>
        </w:rPr>
        <w:t>5</w:t>
      </w:r>
      <w:r>
        <w:rPr>
          <w:rFonts w:hint="default" w:ascii="Times New Roman" w:hAnsi="Times New Roman" w:eastAsia="仿宋_GB2312" w:cs="Times New Roman"/>
          <w:b w:val="0"/>
          <w:color w:val="auto"/>
          <w:spacing w:val="-6"/>
          <w:sz w:val="32"/>
          <w:szCs w:val="32"/>
          <w:highlight w:val="none"/>
          <w:lang w:eastAsia="zh-CN"/>
        </w:rPr>
        <w:t>）资格审查贯穿招聘工作全过程，招聘过程中一经发现弄虚作假、违纪违规、提供虚假信息或不符合条件要求等情况的，所造成的后果由报考人员本人自行承担，并取消报考人员的考试及聘用资格，报考人员须积极配合进行相应处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3" w:leftChars="0" w:firstLine="643" w:firstLineChars="0"/>
        <w:textAlignment w:val="auto"/>
        <w:rPr>
          <w:rFonts w:hint="default" w:ascii="Times New Roman" w:hAnsi="Times New Roman" w:eastAsia="楷体_GB2312" w:cs="Times New Roman"/>
          <w:b/>
          <w:bCs/>
          <w:sz w:val="32"/>
          <w:szCs w:val="32"/>
          <w:highlight w:val="none"/>
        </w:rPr>
      </w:pPr>
      <w:r>
        <w:rPr>
          <w:rFonts w:hint="eastAsia" w:ascii="Times New Roman" w:hAnsi="Times New Roman" w:eastAsia="楷体_GB2312" w:cs="Times New Roman"/>
          <w:b/>
          <w:bCs/>
          <w:kern w:val="2"/>
          <w:sz w:val="32"/>
          <w:szCs w:val="32"/>
          <w:lang w:val="en-US" w:eastAsia="zh-CN" w:bidi="ar-SA"/>
        </w:rPr>
        <w:t>（二）</w:t>
      </w:r>
      <w:r>
        <w:rPr>
          <w:rFonts w:hint="default" w:ascii="Times New Roman" w:hAnsi="Times New Roman" w:eastAsia="楷体_GB2312" w:cs="Times New Roman"/>
          <w:b/>
          <w:bCs/>
          <w:sz w:val="32"/>
          <w:szCs w:val="32"/>
          <w:highlight w:val="none"/>
        </w:rPr>
        <w:t>校园宣讲会</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宣讲时间：2025年</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sz w:val="32"/>
          <w:szCs w:val="32"/>
          <w:highlight w:val="none"/>
        </w:rPr>
        <w:t>9:30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12:00</w:t>
      </w:r>
    </w:p>
    <w:p>
      <w:pPr>
        <w:keepNext w:val="0"/>
        <w:keepLines w:val="0"/>
        <w:pageBreakBefore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楷体_GB2312" w:cs="Times New Roman"/>
          <w:b/>
          <w:bCs w:val="0"/>
          <w:color w:val="auto"/>
          <w:spacing w:val="-6"/>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宣讲地点：</w:t>
      </w:r>
      <w:r>
        <w:rPr>
          <w:rFonts w:hint="default" w:ascii="Times New Roman" w:hAnsi="Times New Roman" w:eastAsia="仿宋_GB2312" w:cs="Times New Roman"/>
          <w:color w:val="auto"/>
          <w:sz w:val="32"/>
          <w:szCs w:val="32"/>
          <w:highlight w:val="none"/>
          <w:lang w:val="en-US" w:eastAsia="zh-CN"/>
        </w:rPr>
        <w:t>复旦大学邯郸校区光华楼13楼多功能厅（</w:t>
      </w:r>
      <w:r>
        <w:rPr>
          <w:rFonts w:hint="eastAsia" w:ascii="Times New Roman" w:hAnsi="Times New Roman" w:eastAsia="仿宋_GB2312" w:cs="Times New Roman"/>
          <w:b w:val="0"/>
          <w:color w:val="auto"/>
          <w:spacing w:val="-6"/>
          <w:kern w:val="2"/>
          <w:sz w:val="32"/>
          <w:szCs w:val="32"/>
          <w:highlight w:val="none"/>
          <w:lang w:val="en-US" w:eastAsia="zh-CN" w:bidi="ar-SA"/>
        </w:rPr>
        <w:t>上海市杨浦区</w:t>
      </w:r>
      <w:r>
        <w:rPr>
          <w:rFonts w:hint="default" w:ascii="Times New Roman" w:hAnsi="Times New Roman" w:eastAsia="仿宋_GB2312" w:cs="Times New Roman"/>
          <w:color w:val="auto"/>
          <w:sz w:val="32"/>
          <w:szCs w:val="32"/>
          <w:highlight w:val="none"/>
          <w:lang w:val="en-US" w:eastAsia="zh-CN"/>
        </w:rPr>
        <w:t>邯郸</w:t>
      </w:r>
      <w:r>
        <w:rPr>
          <w:rFonts w:hint="eastAsia" w:ascii="Times New Roman" w:hAnsi="Times New Roman" w:eastAsia="仿宋_GB2312" w:cs="Times New Roman"/>
          <w:color w:val="auto"/>
          <w:sz w:val="32"/>
          <w:szCs w:val="32"/>
          <w:highlight w:val="none"/>
          <w:lang w:val="en-US" w:eastAsia="zh-CN"/>
        </w:rPr>
        <w:t>路220号</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numPr>
          <w:ilvl w:val="0"/>
          <w:numId w:val="0"/>
        </w:numPr>
        <w:kinsoku/>
        <w:overflowPunct/>
        <w:topLinePunct w:val="0"/>
        <w:autoSpaceDE/>
        <w:autoSpaceDN/>
        <w:bidi w:val="0"/>
        <w:adjustRightInd w:val="0"/>
        <w:snapToGrid/>
        <w:spacing w:beforeAutospacing="0" w:afterAutospacing="0" w:line="560" w:lineRule="exact"/>
        <w:ind w:firstLine="619" w:firstLineChars="200"/>
        <w:contextualSpacing/>
        <w:textAlignment w:val="auto"/>
        <w:rPr>
          <w:rFonts w:hint="default" w:ascii="Times New Roman" w:hAnsi="Times New Roman" w:eastAsia="楷体_GB2312" w:cs="Times New Roman"/>
          <w:b/>
          <w:bCs w:val="0"/>
          <w:color w:val="auto"/>
          <w:spacing w:val="-6"/>
          <w:kern w:val="2"/>
          <w:sz w:val="32"/>
          <w:szCs w:val="32"/>
          <w:highlight w:val="none"/>
          <w:lang w:val="en-US" w:eastAsia="zh-CN" w:bidi="ar-SA"/>
        </w:rPr>
      </w:pPr>
      <w:r>
        <w:rPr>
          <w:rFonts w:hint="default" w:ascii="Times New Roman" w:hAnsi="Times New Roman" w:eastAsia="楷体_GB2312" w:cs="Times New Roman"/>
          <w:b/>
          <w:bCs w:val="0"/>
          <w:color w:val="auto"/>
          <w:spacing w:val="-6"/>
          <w:kern w:val="2"/>
          <w:sz w:val="32"/>
          <w:szCs w:val="32"/>
          <w:highlight w:val="none"/>
          <w:lang w:val="en-US" w:eastAsia="zh-CN" w:bidi="ar-SA"/>
        </w:rPr>
        <w:t>（三）现场资格复审</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16" w:firstLineChars="200"/>
        <w:contextualSpacing/>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现场资格复审时间</w:t>
      </w:r>
      <w:r>
        <w:rPr>
          <w:rFonts w:hint="eastAsia" w:ascii="Times New Roman" w:hAnsi="Times New Roman" w:eastAsia="仿宋_GB2312" w:cs="Times New Roman"/>
          <w:b w:val="0"/>
          <w:color w:val="auto"/>
          <w:spacing w:val="-6"/>
          <w:kern w:val="2"/>
          <w:sz w:val="32"/>
          <w:szCs w:val="32"/>
          <w:highlight w:val="none"/>
          <w:lang w:val="en-US" w:eastAsia="zh-CN" w:bidi="ar-SA"/>
        </w:rPr>
        <w:t>：</w:t>
      </w:r>
      <w:r>
        <w:rPr>
          <w:rFonts w:hint="default" w:ascii="Times New Roman" w:hAnsi="Times New Roman" w:eastAsia="仿宋_GB2312" w:cs="Times New Roman"/>
          <w:b w:val="0"/>
          <w:color w:val="auto"/>
          <w:spacing w:val="-6"/>
          <w:kern w:val="2"/>
          <w:sz w:val="32"/>
          <w:szCs w:val="32"/>
          <w:highlight w:val="none"/>
          <w:lang w:val="en-US" w:eastAsia="zh-CN" w:bidi="ar-SA"/>
        </w:rPr>
        <w:t>202</w:t>
      </w:r>
      <w:r>
        <w:rPr>
          <w:rFonts w:hint="eastAsia" w:ascii="Times New Roman" w:hAnsi="Times New Roman" w:eastAsia="仿宋_GB2312" w:cs="Times New Roman"/>
          <w:b w:val="0"/>
          <w:color w:val="auto"/>
          <w:spacing w:val="-6"/>
          <w:kern w:val="2"/>
          <w:sz w:val="32"/>
          <w:szCs w:val="32"/>
          <w:highlight w:val="none"/>
          <w:lang w:val="en-US" w:eastAsia="zh-CN" w:bidi="ar-SA"/>
        </w:rPr>
        <w:t>5</w:t>
      </w:r>
      <w:r>
        <w:rPr>
          <w:rFonts w:hint="default" w:ascii="Times New Roman" w:hAnsi="Times New Roman" w:eastAsia="仿宋_GB2312" w:cs="Times New Roman"/>
          <w:b w:val="0"/>
          <w:color w:val="auto"/>
          <w:spacing w:val="-6"/>
          <w:kern w:val="2"/>
          <w:sz w:val="32"/>
          <w:szCs w:val="32"/>
          <w:highlight w:val="none"/>
          <w:lang w:val="en-US" w:eastAsia="zh-CN" w:bidi="ar-SA"/>
        </w:rPr>
        <w:t>年3月</w:t>
      </w:r>
      <w:r>
        <w:rPr>
          <w:rFonts w:hint="eastAsia" w:ascii="Times New Roman" w:hAnsi="Times New Roman" w:eastAsia="仿宋_GB2312" w:cs="Times New Roman"/>
          <w:b w:val="0"/>
          <w:color w:val="auto"/>
          <w:spacing w:val="-6"/>
          <w:kern w:val="2"/>
          <w:sz w:val="32"/>
          <w:szCs w:val="32"/>
          <w:highlight w:val="none"/>
          <w:lang w:val="en-US" w:eastAsia="zh-CN" w:bidi="ar-SA"/>
        </w:rPr>
        <w:t>20</w:t>
      </w:r>
      <w:r>
        <w:rPr>
          <w:rFonts w:hint="default" w:ascii="Times New Roman" w:hAnsi="Times New Roman" w:eastAsia="仿宋_GB2312" w:cs="Times New Roman"/>
          <w:b w:val="0"/>
          <w:color w:val="auto"/>
          <w:spacing w:val="-6"/>
          <w:kern w:val="2"/>
          <w:sz w:val="32"/>
          <w:szCs w:val="32"/>
          <w:highlight w:val="none"/>
          <w:lang w:val="en-US" w:eastAsia="zh-CN" w:bidi="ar-SA"/>
        </w:rPr>
        <w:t>日1</w:t>
      </w:r>
      <w:r>
        <w:rPr>
          <w:rFonts w:hint="eastAsia" w:ascii="Times New Roman" w:hAnsi="Times New Roman" w:eastAsia="仿宋_GB2312" w:cs="Times New Roman"/>
          <w:b w:val="0"/>
          <w:color w:val="auto"/>
          <w:spacing w:val="-6"/>
          <w:kern w:val="2"/>
          <w:sz w:val="32"/>
          <w:szCs w:val="32"/>
          <w:highlight w:val="none"/>
          <w:lang w:val="en-US" w:eastAsia="zh-CN" w:bidi="ar-SA"/>
        </w:rPr>
        <w:t>4</w:t>
      </w:r>
      <w:r>
        <w:rPr>
          <w:rFonts w:hint="default" w:ascii="Times New Roman" w:hAnsi="Times New Roman" w:eastAsia="仿宋_GB2312" w:cs="Times New Roman"/>
          <w:b w:val="0"/>
          <w:color w:val="auto"/>
          <w:spacing w:val="-6"/>
          <w:kern w:val="2"/>
          <w:sz w:val="32"/>
          <w:szCs w:val="32"/>
          <w:highlight w:val="none"/>
          <w:lang w:val="en-US" w:eastAsia="zh-CN" w:bidi="ar-SA"/>
        </w:rPr>
        <w:t>:00</w:t>
      </w:r>
      <w:r>
        <w:rPr>
          <w:rFonts w:hint="eastAsia" w:ascii="Times New Roman" w:hAnsi="Times New Roman" w:eastAsia="仿宋_GB2312" w:cs="Times New Roman"/>
          <w:b w:val="0"/>
          <w:color w:val="auto"/>
          <w:spacing w:val="-6"/>
          <w:kern w:val="2"/>
          <w:sz w:val="32"/>
          <w:szCs w:val="32"/>
          <w:highlight w:val="none"/>
          <w:lang w:val="en-US" w:eastAsia="zh-CN" w:bidi="ar-SA"/>
        </w:rPr>
        <w:t>—</w:t>
      </w:r>
      <w:r>
        <w:rPr>
          <w:rFonts w:hint="default" w:ascii="Times New Roman" w:hAnsi="Times New Roman" w:eastAsia="仿宋_GB2312" w:cs="Times New Roman"/>
          <w:b w:val="0"/>
          <w:color w:val="auto"/>
          <w:spacing w:val="-6"/>
          <w:kern w:val="2"/>
          <w:sz w:val="32"/>
          <w:szCs w:val="32"/>
          <w:highlight w:val="none"/>
          <w:lang w:val="en-US" w:eastAsia="zh-CN" w:bidi="ar-SA"/>
        </w:rPr>
        <w:t>1</w:t>
      </w:r>
      <w:r>
        <w:rPr>
          <w:rFonts w:hint="eastAsia" w:ascii="Times New Roman" w:hAnsi="Times New Roman" w:eastAsia="仿宋_GB2312" w:cs="Times New Roman"/>
          <w:b w:val="0"/>
          <w:color w:val="auto"/>
          <w:spacing w:val="-6"/>
          <w:kern w:val="2"/>
          <w:sz w:val="32"/>
          <w:szCs w:val="32"/>
          <w:highlight w:val="none"/>
          <w:lang w:val="en-US" w:eastAsia="zh-CN" w:bidi="ar-SA"/>
        </w:rPr>
        <w:t>7</w:t>
      </w:r>
      <w:r>
        <w:rPr>
          <w:rFonts w:hint="default" w:ascii="Times New Roman" w:hAnsi="Times New Roman" w:eastAsia="仿宋_GB2312" w:cs="Times New Roman"/>
          <w:b w:val="0"/>
          <w:color w:val="auto"/>
          <w:spacing w:val="-6"/>
          <w:kern w:val="2"/>
          <w:sz w:val="32"/>
          <w:szCs w:val="32"/>
          <w:highlight w:val="none"/>
          <w:lang w:val="en-US" w:eastAsia="zh-CN" w:bidi="ar-SA"/>
        </w:rPr>
        <w:t>:00</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16" w:firstLineChars="200"/>
        <w:contextualSpacing/>
        <w:textAlignment w:val="auto"/>
        <w:rPr>
          <w:rFonts w:hint="default" w:ascii="Times New Roman" w:hAnsi="Times New Roman" w:eastAsia="仿宋_GB2312" w:cs="Times New Roman"/>
          <w:color w:val="FF0000"/>
          <w:spacing w:val="0"/>
          <w:sz w:val="32"/>
          <w:szCs w:val="32"/>
          <w:highlight w:val="none"/>
          <w:lang w:val="en-US" w:eastAsia="zh-CN"/>
        </w:rPr>
      </w:pPr>
      <w:r>
        <w:rPr>
          <w:rFonts w:hint="default" w:ascii="Times New Roman" w:hAnsi="Times New Roman" w:eastAsia="仿宋_GB2312" w:cs="Times New Roman"/>
          <w:b w:val="0"/>
          <w:color w:val="auto"/>
          <w:spacing w:val="-6"/>
          <w:kern w:val="2"/>
          <w:sz w:val="32"/>
          <w:szCs w:val="32"/>
          <w:highlight w:val="none"/>
          <w:lang w:val="en-US" w:eastAsia="zh-CN" w:bidi="ar-SA"/>
        </w:rPr>
        <w:t>现场资格复审地点：</w:t>
      </w:r>
      <w:r>
        <w:rPr>
          <w:rFonts w:hint="eastAsia" w:ascii="Times New Roman" w:hAnsi="Times New Roman" w:eastAsia="仿宋_GB2312" w:cs="Times New Roman"/>
          <w:b w:val="0"/>
          <w:color w:val="auto"/>
          <w:spacing w:val="-6"/>
          <w:kern w:val="2"/>
          <w:sz w:val="32"/>
          <w:szCs w:val="32"/>
          <w:highlight w:val="none"/>
          <w:lang w:val="en-US" w:eastAsia="zh-CN" w:bidi="ar-SA"/>
        </w:rPr>
        <w:t>华东师范大学闵行校区</w:t>
      </w:r>
      <w:r>
        <w:rPr>
          <w:rFonts w:hint="eastAsia" w:eastAsia="仿宋_GB2312" w:cs="Times New Roman"/>
          <w:color w:val="auto"/>
          <w:spacing w:val="0"/>
          <w:sz w:val="32"/>
          <w:szCs w:val="32"/>
          <w:highlight w:val="none"/>
          <w:lang w:val="en-US" w:eastAsia="zh-CN"/>
        </w:rPr>
        <w:t>闵二教409</w:t>
      </w:r>
      <w:r>
        <w:rPr>
          <w:rFonts w:hint="eastAsia" w:ascii="Times New Roman" w:hAnsi="Times New Roman" w:eastAsia="仿宋_GB2312" w:cs="Times New Roman"/>
          <w:b w:val="0"/>
          <w:color w:val="auto"/>
          <w:spacing w:val="-6"/>
          <w:kern w:val="2"/>
          <w:sz w:val="32"/>
          <w:szCs w:val="32"/>
          <w:highlight w:val="none"/>
          <w:lang w:val="en-US" w:eastAsia="zh-CN" w:bidi="ar-SA"/>
        </w:rPr>
        <w:t>（上海市闵行区东川路500号）</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现场资格复审</w:t>
      </w:r>
      <w:r>
        <w:rPr>
          <w:rFonts w:hint="default" w:ascii="Times New Roman" w:hAnsi="Times New Roman" w:eastAsia="仿宋_GB2312" w:cs="Times New Roman"/>
          <w:sz w:val="32"/>
          <w:szCs w:val="32"/>
          <w:highlight w:val="none"/>
          <w:lang w:val="en-US" w:eastAsia="zh-CN"/>
        </w:rPr>
        <w:t>所需材料：</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（1）本人有效身份证原件</w:t>
      </w:r>
      <w:r>
        <w:rPr>
          <w:rFonts w:hint="default" w:ascii="Times New Roman" w:hAnsi="Times New Roman" w:eastAsia="仿宋_GB2312" w:cs="Times New Roman"/>
          <w:color w:val="auto"/>
          <w:sz w:val="32"/>
          <w:szCs w:val="32"/>
          <w:lang w:val="en-US" w:eastAsia="zh-CN"/>
        </w:rPr>
        <w:t>及复印件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（2）本人学生证原件</w:t>
      </w:r>
      <w:r>
        <w:rPr>
          <w:rFonts w:hint="default" w:ascii="Times New Roman" w:hAnsi="Times New Roman" w:eastAsia="仿宋_GB2312" w:cs="Times New Roman"/>
          <w:color w:val="auto"/>
          <w:sz w:val="32"/>
          <w:szCs w:val="32"/>
          <w:lang w:val="en-US" w:eastAsia="zh-CN"/>
        </w:rPr>
        <w:t>及复印件</w:t>
      </w:r>
      <w:r>
        <w:rPr>
          <w:rFonts w:hint="default" w:ascii="Times New Roman" w:hAnsi="Times New Roman" w:eastAsia="仿宋_GB2312" w:cs="Times New Roman"/>
          <w:color w:val="auto"/>
          <w:sz w:val="32"/>
          <w:szCs w:val="32"/>
        </w:rPr>
        <w:t>；</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（3）教育部学籍在线验证报告（学信网出具的带有二维码的学籍在线验证报告）；</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（4）《个人承诺书》；</w:t>
      </w:r>
    </w:p>
    <w:p>
      <w:pPr>
        <w:pStyle w:val="4"/>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《昆明市202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年教师招聘报名登记表》；</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报考岗位要求的相关证书（证明）材料</w:t>
      </w:r>
      <w:r>
        <w:rPr>
          <w:rFonts w:hint="default" w:ascii="Times New Roman" w:hAnsi="Times New Roman" w:eastAsia="仿宋_GB2312" w:cs="Times New Roman"/>
          <w:color w:val="auto"/>
          <w:sz w:val="32"/>
          <w:szCs w:val="32"/>
          <w:lang w:val="en-US" w:eastAsia="zh-CN"/>
        </w:rPr>
        <w:t>原件及复印件</w:t>
      </w:r>
      <w:r>
        <w:rPr>
          <w:rFonts w:hint="default" w:ascii="Times New Roman" w:hAnsi="Times New Roman" w:eastAsia="仿宋_GB2312" w:cs="Times New Roman"/>
          <w:color w:val="auto"/>
          <w:sz w:val="32"/>
          <w:szCs w:val="32"/>
        </w:rPr>
        <w:t>（尚未发放毕业证、学位证或教师资格证等则</w:t>
      </w:r>
      <w:r>
        <w:rPr>
          <w:rFonts w:hint="default" w:ascii="Times New Roman" w:hAnsi="Times New Roman" w:eastAsia="仿宋_GB2312" w:cs="Times New Roman"/>
          <w:color w:val="auto"/>
          <w:sz w:val="32"/>
          <w:szCs w:val="32"/>
          <w:lang w:val="en-US" w:eastAsia="zh-CN"/>
        </w:rPr>
        <w:t>以承诺书代替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）能反映个人能力的资格证书、个人荣誉、社会实践经验等相关证明材料</w:t>
      </w:r>
      <w:r>
        <w:rPr>
          <w:rFonts w:hint="default" w:ascii="Times New Roman" w:hAnsi="Times New Roman" w:eastAsia="仿宋_GB2312" w:cs="Times New Roman"/>
          <w:sz w:val="32"/>
          <w:szCs w:val="32"/>
        </w:rPr>
        <w:t>原件及复印件</w:t>
      </w:r>
      <w:r>
        <w:rPr>
          <w:rFonts w:hint="eastAsia"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本次招聘须携带上述资格复审所需材料参与现场</w:t>
      </w:r>
      <w:r>
        <w:rPr>
          <w:rFonts w:hint="eastAsia" w:ascii="Times New Roman" w:hAnsi="Times New Roman" w:eastAsia="仿宋_GB2312" w:cs="Times New Roman"/>
          <w:sz w:val="32"/>
          <w:szCs w:val="32"/>
          <w:lang w:val="en-US" w:eastAsia="zh-CN"/>
        </w:rPr>
        <w:t>资格复审</w:t>
      </w:r>
      <w:r>
        <w:rPr>
          <w:rFonts w:hint="default" w:ascii="Times New Roman" w:hAnsi="Times New Roman" w:eastAsia="仿宋_GB2312" w:cs="Times New Roman"/>
          <w:sz w:val="32"/>
          <w:szCs w:val="32"/>
          <w:lang w:val="en-US" w:eastAsia="zh-CN"/>
        </w:rPr>
        <w:t>，现场资格复审通过</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方</w:t>
      </w:r>
      <w:r>
        <w:rPr>
          <w:rFonts w:hint="eastAsia" w:ascii="Times New Roman" w:hAnsi="Times New Roman" w:eastAsia="仿宋_GB2312" w:cs="Times New Roman"/>
          <w:sz w:val="32"/>
          <w:szCs w:val="32"/>
          <w:lang w:val="en-US" w:eastAsia="zh-CN"/>
        </w:rPr>
        <w:t>可参加后续考核环节。</w:t>
      </w:r>
      <w:r>
        <w:rPr>
          <w:rFonts w:hint="eastAsia" w:ascii="Times New Roman" w:hAnsi="Times New Roman" w:eastAsia="仿宋_GB2312" w:cs="Times New Roman"/>
          <w:b w:val="0"/>
          <w:color w:val="auto"/>
          <w:spacing w:val="-6"/>
          <w:sz w:val="32"/>
          <w:szCs w:val="32"/>
          <w:highlight w:val="none"/>
          <w:lang w:eastAsia="zh-CN"/>
        </w:rPr>
        <w:t>资格</w:t>
      </w:r>
      <w:r>
        <w:rPr>
          <w:rFonts w:hint="eastAsia" w:ascii="Times New Roman" w:hAnsi="Times New Roman" w:eastAsia="仿宋_GB2312" w:cs="Times New Roman"/>
          <w:b w:val="0"/>
          <w:color w:val="auto"/>
          <w:spacing w:val="-6"/>
          <w:sz w:val="32"/>
          <w:szCs w:val="32"/>
          <w:highlight w:val="none"/>
          <w:lang w:val="en-US" w:eastAsia="zh-CN"/>
        </w:rPr>
        <w:t>复审</w:t>
      </w:r>
      <w:r>
        <w:rPr>
          <w:rFonts w:hint="eastAsia" w:ascii="Times New Roman" w:hAnsi="Times New Roman" w:eastAsia="仿宋_GB2312" w:cs="Times New Roman"/>
          <w:b w:val="0"/>
          <w:color w:val="auto"/>
          <w:spacing w:val="-6"/>
          <w:sz w:val="32"/>
          <w:szCs w:val="32"/>
          <w:highlight w:val="none"/>
          <w:lang w:eastAsia="zh-CN"/>
        </w:rPr>
        <w:t>结束后，招聘计划裁减、取消岗位的公告于资格复审结束当日在昆明教育人才网进行公布</w:t>
      </w:r>
      <w:r>
        <w:rPr>
          <w:rFonts w:hint="default" w:ascii="Times New Roman" w:hAnsi="Times New Roman" w:eastAsia="仿宋_GB2312" w:cs="Times New Roman"/>
          <w:b w:val="0"/>
          <w:color w:val="auto"/>
          <w:spacing w:val="-6"/>
          <w:sz w:val="32"/>
          <w:szCs w:val="32"/>
          <w:highlight w:val="none"/>
          <w:lang w:eastAsia="zh-CN"/>
        </w:rPr>
        <w:t>。</w:t>
      </w:r>
    </w:p>
    <w:p>
      <w:pPr>
        <w:keepNext w:val="0"/>
        <w:keepLines w:val="0"/>
        <w:pageBreakBefore w:val="0"/>
        <w:kinsoku/>
        <w:overflowPunct/>
        <w:topLinePunct w:val="0"/>
        <w:autoSpaceDE/>
        <w:autoSpaceDN/>
        <w:bidi w:val="0"/>
        <w:snapToGrid/>
        <w:spacing w:line="560" w:lineRule="exact"/>
        <w:ind w:firstLine="643"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eastAsia" w:ascii="楷体" w:hAnsi="楷体" w:eastAsia="楷体" w:cs="楷体"/>
          <w:b/>
          <w:bCs/>
          <w:sz w:val="32"/>
          <w:szCs w:val="32"/>
          <w:lang w:val="en-US" w:eastAsia="zh-CN"/>
        </w:rPr>
        <w:t>下载</w:t>
      </w:r>
      <w:r>
        <w:rPr>
          <w:rFonts w:hint="default" w:ascii="Times New Roman" w:hAnsi="Times New Roman" w:eastAsia="楷体_GB2312" w:cs="Times New Roman"/>
          <w:b/>
          <w:bCs/>
          <w:sz w:val="32"/>
          <w:szCs w:val="32"/>
        </w:rPr>
        <w:t>准考证</w:t>
      </w:r>
    </w:p>
    <w:p>
      <w:pPr>
        <w:keepNext w:val="0"/>
        <w:keepLines w:val="0"/>
        <w:pageBreakBefore w:val="0"/>
        <w:kinsoku/>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应聘人员于2025年3月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3月2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日上午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0前登录“昆明市教师招考管理系统”</w:t>
      </w:r>
      <w:r>
        <w:rPr>
          <w:rFonts w:hint="eastAsia" w:ascii="Times New Roman" w:hAnsi="Times New Roman" w:eastAsia="仿宋_GB2312" w:cs="Times New Roman"/>
          <w:sz w:val="32"/>
          <w:szCs w:val="32"/>
          <w:lang w:val="en-US" w:eastAsia="zh-CN"/>
        </w:rPr>
        <w:t>下载《</w:t>
      </w:r>
      <w:r>
        <w:rPr>
          <w:rFonts w:hint="default" w:ascii="Times New Roman" w:hAnsi="Times New Roman" w:eastAsia="仿宋_GB2312" w:cs="Times New Roman"/>
          <w:sz w:val="32"/>
          <w:szCs w:val="32"/>
          <w:lang w:val="en-US" w:eastAsia="zh-CN"/>
        </w:rPr>
        <w:t>准考证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查询</w:t>
      </w:r>
      <w:r>
        <w:rPr>
          <w:rFonts w:hint="eastAsia"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lang w:val="en-US" w:eastAsia="zh-CN"/>
        </w:rPr>
        <w:t>信息，考生须携带本人有效身份证及</w:t>
      </w:r>
      <w:r>
        <w:rPr>
          <w:rFonts w:hint="eastAsia" w:ascii="Times New Roman" w:hAnsi="Times New Roman" w:eastAsia="仿宋_GB2312" w:cs="Times New Roman"/>
          <w:sz w:val="32"/>
          <w:szCs w:val="32"/>
          <w:lang w:val="en-US" w:eastAsia="zh-CN"/>
        </w:rPr>
        <w:t>审核确认的《</w:t>
      </w:r>
      <w:r>
        <w:rPr>
          <w:rFonts w:hint="default" w:ascii="Times New Roman" w:hAnsi="Times New Roman" w:eastAsia="仿宋_GB2312" w:cs="Times New Roman"/>
          <w:sz w:val="32"/>
          <w:szCs w:val="32"/>
          <w:lang w:val="en-US" w:eastAsia="zh-CN"/>
        </w:rPr>
        <w:t>报名登记表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原件参加考试</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snapToGrid/>
        <w:spacing w:line="560" w:lineRule="exact"/>
        <w:ind w:firstLine="643"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eastAsia="zh-CN"/>
        </w:rPr>
        <w:t>（</w:t>
      </w:r>
      <w:r>
        <w:rPr>
          <w:rFonts w:hint="eastAsia" w:ascii="楷体" w:hAnsi="楷体" w:eastAsia="楷体" w:cs="楷体"/>
          <w:b/>
          <w:bCs/>
          <w:sz w:val="32"/>
          <w:szCs w:val="32"/>
          <w:lang w:val="en-US" w:eastAsia="zh-CN"/>
        </w:rPr>
        <w:t>五</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招聘考试</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本次招聘考试以面试考核的方式进行。</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复审合格人员可进入面试考核环节。</w:t>
      </w:r>
    </w:p>
    <w:p>
      <w:pPr>
        <w:pStyle w:val="7"/>
        <w:keepNext w:val="0"/>
        <w:keepLines w:val="0"/>
        <w:pageBreakBefore w:val="0"/>
        <w:widowControl/>
        <w:suppressLineNumbers w:val="0"/>
        <w:kinsoku/>
        <w:overflowPunct/>
        <w:topLinePunct w:val="0"/>
        <w:autoSpaceDE/>
        <w:autoSpaceDN/>
        <w:bidi w:val="0"/>
        <w:snapToGrid/>
        <w:spacing w:line="560" w:lineRule="exact"/>
        <w:ind w:left="0" w:firstLine="64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2.面试时间、地点：2025年3月21日上午8:00，具体面试信息详见面试公告及准考证，面试公告于3月20日在昆明教育人才网发布。</w:t>
      </w:r>
    </w:p>
    <w:p>
      <w:pPr>
        <w:pStyle w:val="7"/>
        <w:keepNext w:val="0"/>
        <w:keepLines w:val="0"/>
        <w:pageBreakBefore w:val="0"/>
        <w:widowControl/>
        <w:suppressLineNumbers w:val="0"/>
        <w:kinsoku/>
        <w:overflowPunct/>
        <w:topLinePunct w:val="0"/>
        <w:autoSpaceDE/>
        <w:autoSpaceDN/>
        <w:bidi w:val="0"/>
        <w:snapToGrid/>
        <w:spacing w:line="560" w:lineRule="exact"/>
        <w:ind w:left="0" w:firstLine="640"/>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eastAsia="zh-CN"/>
        </w:rPr>
        <w:t>面试成绩满分100分。</w:t>
      </w:r>
    </w:p>
    <w:p>
      <w:pPr>
        <w:pStyle w:val="7"/>
        <w:keepNext w:val="0"/>
        <w:keepLines w:val="0"/>
        <w:pageBreakBefore w:val="0"/>
        <w:widowControl/>
        <w:suppressLineNumbers w:val="0"/>
        <w:kinsoku/>
        <w:overflowPunct/>
        <w:topLinePunct w:val="0"/>
        <w:autoSpaceDE/>
        <w:autoSpaceDN/>
        <w:bidi w:val="0"/>
        <w:snapToGrid/>
        <w:spacing w:line="560" w:lineRule="exact"/>
        <w:ind w:left="0" w:firstLine="640"/>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4.面试内容及方式：重点考察相应岗位所需的专业知识和技能，采取答辩、结构化、模拟课堂、实际操作能力测试等方式进行，具体详见面试公告。</w:t>
      </w:r>
    </w:p>
    <w:p>
      <w:pPr>
        <w:pStyle w:val="7"/>
        <w:keepNext w:val="0"/>
        <w:keepLines w:val="0"/>
        <w:pageBreakBefore w:val="0"/>
        <w:widowControl/>
        <w:suppressLineNumbers w:val="0"/>
        <w:kinsoku/>
        <w:overflowPunct/>
        <w:topLinePunct w:val="0"/>
        <w:autoSpaceDE/>
        <w:autoSpaceDN/>
        <w:bidi w:val="0"/>
        <w:snapToGrid/>
        <w:spacing w:line="560" w:lineRule="exact"/>
        <w:ind w:left="0" w:firstLine="640"/>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5.合格分数线的确定：面试成绩合格分数线为60分，低于成绩合格分数线的不得进入招聘下一环节。因考生资格复审不合格、自愿放弃或特殊情况出现等额情况的，可按1:1的比例进行面试，但面试成绩不得低于70分。</w:t>
      </w:r>
    </w:p>
    <w:p>
      <w:pPr>
        <w:keepNext w:val="0"/>
        <w:keepLines w:val="0"/>
        <w:pageBreakBefore w:val="0"/>
        <w:numPr>
          <w:ilvl w:val="0"/>
          <w:numId w:val="0"/>
        </w:numPr>
        <w:kinsoku/>
        <w:overflowPunct/>
        <w:topLinePunct w:val="0"/>
        <w:autoSpaceDE/>
        <w:autoSpaceDN/>
        <w:bidi w:val="0"/>
        <w:adjustRightInd w:val="0"/>
        <w:snapToGrid/>
        <w:spacing w:line="560" w:lineRule="exact"/>
        <w:ind w:left="630" w:leftChars="0"/>
        <w:contextualSpacing/>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w:t>
      </w:r>
      <w:r>
        <w:rPr>
          <w:rFonts w:hint="eastAsia" w:ascii="楷体" w:hAnsi="楷体" w:eastAsia="楷体" w:cs="楷体"/>
          <w:b/>
          <w:bCs/>
          <w:sz w:val="32"/>
          <w:szCs w:val="32"/>
          <w:lang w:val="en-US" w:eastAsia="zh-CN"/>
        </w:rPr>
        <w:t>六</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考试成绩公示</w:t>
      </w:r>
    </w:p>
    <w:p>
      <w:pPr>
        <w:pStyle w:val="2"/>
        <w:keepNext w:val="0"/>
        <w:keepLines w:val="0"/>
        <w:pageBreakBefore w:val="0"/>
        <w:kinsoku/>
        <w:overflowPunct/>
        <w:topLinePunct w:val="0"/>
        <w:autoSpaceDE/>
        <w:autoSpaceDN/>
        <w:bidi w:val="0"/>
        <w:snapToGrid/>
        <w:spacing w:line="560" w:lineRule="exact"/>
        <w:ind w:firstLine="640" w:firstLineChars="200"/>
        <w:jc w:val="lef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面试成绩即为考试成绩，考试成绩并列的，采取加试方式确定。加试笔试或面试由招聘学校自行确定，并通知应聘人员，同时在昆明教育人才网或以适当方式进行公告，最终以加试成绩高者确定考察体检人员</w:t>
      </w:r>
      <w:r>
        <w:rPr>
          <w:rFonts w:hint="eastAsia" w:ascii="Times New Roman" w:hAnsi="Times New Roman" w:eastAsia="仿宋_GB2312"/>
          <w:color w:val="000000"/>
          <w:sz w:val="32"/>
          <w:szCs w:val="32"/>
          <w:lang w:eastAsia="zh-CN"/>
        </w:rPr>
        <w:t>。</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面试</w:t>
      </w:r>
      <w:r>
        <w:rPr>
          <w:rFonts w:hint="eastAsia" w:ascii="Times New Roman" w:hAnsi="Times New Roman" w:eastAsia="仿宋_GB2312"/>
          <w:color w:val="000000"/>
          <w:sz w:val="32"/>
          <w:szCs w:val="32"/>
        </w:rPr>
        <w:t>成绩</w:t>
      </w:r>
      <w:r>
        <w:rPr>
          <w:rFonts w:hint="eastAsia" w:ascii="Times New Roman" w:hAnsi="Times New Roman" w:eastAsia="仿宋_GB2312"/>
          <w:color w:val="000000"/>
          <w:sz w:val="32"/>
          <w:szCs w:val="32"/>
          <w:lang w:val="en-US" w:eastAsia="zh-CN"/>
        </w:rPr>
        <w:t>于2025年3月21日</w:t>
      </w:r>
      <w:r>
        <w:rPr>
          <w:rFonts w:hint="eastAsia" w:ascii="Times New Roman" w:hAnsi="Times New Roman" w:eastAsia="仿宋_GB2312"/>
          <w:color w:val="000000"/>
          <w:sz w:val="32"/>
          <w:szCs w:val="32"/>
        </w:rPr>
        <w:t>在昆明教育人才网公示。</w:t>
      </w:r>
    </w:p>
    <w:p>
      <w:pPr>
        <w:keepNext w:val="0"/>
        <w:keepLines w:val="0"/>
        <w:pageBreakBefore w:val="0"/>
        <w:numPr>
          <w:ilvl w:val="0"/>
          <w:numId w:val="0"/>
        </w:numPr>
        <w:kinsoku/>
        <w:overflowPunct/>
        <w:topLinePunct w:val="0"/>
        <w:autoSpaceDE/>
        <w:autoSpaceDN/>
        <w:bidi w:val="0"/>
        <w:adjustRightInd w:val="0"/>
        <w:snapToGrid/>
        <w:spacing w:line="560" w:lineRule="exact"/>
        <w:ind w:left="630" w:leftChars="0"/>
        <w:contextualSpacing/>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签订就业协议</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w:t>
      </w:r>
      <w:r>
        <w:rPr>
          <w:rFonts w:hint="eastAsia" w:ascii="Times New Roman" w:hAnsi="Times New Roman" w:eastAsia="仿宋_GB2312" w:cs="Times New Roman"/>
          <w:sz w:val="32"/>
          <w:szCs w:val="32"/>
          <w:lang w:eastAsia="zh-CN"/>
        </w:rPr>
        <w:t>考试成绩</w:t>
      </w:r>
      <w:r>
        <w:rPr>
          <w:rFonts w:hint="default" w:ascii="Times New Roman" w:hAnsi="Times New Roman" w:eastAsia="仿宋_GB2312" w:cs="Times New Roman"/>
          <w:sz w:val="32"/>
          <w:szCs w:val="32"/>
        </w:rPr>
        <w:t>合格分数线及以上的</w:t>
      </w:r>
      <w:r>
        <w:rPr>
          <w:rFonts w:hint="default" w:ascii="Times New Roman" w:hAnsi="Times New Roman" w:eastAsia="仿宋_GB2312" w:cs="Times New Roman"/>
          <w:sz w:val="32"/>
          <w:szCs w:val="32"/>
          <w:lang w:val="en-US" w:eastAsia="zh-CN"/>
        </w:rPr>
        <w:t>考核</w:t>
      </w:r>
      <w:r>
        <w:rPr>
          <w:rFonts w:hint="default" w:ascii="Times New Roman" w:hAnsi="Times New Roman" w:eastAsia="仿宋_GB2312" w:cs="Times New Roman"/>
          <w:sz w:val="32"/>
          <w:szCs w:val="32"/>
        </w:rPr>
        <w:t>人员中，按照从高分到低分的顺序，</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招聘岗位数与签订就业协议人数1:1比例确定签订</w:t>
      </w:r>
      <w:r>
        <w:rPr>
          <w:rFonts w:hint="default" w:ascii="Times New Roman" w:hAnsi="Times New Roman" w:eastAsia="仿宋_GB2312" w:cs="Times New Roman"/>
          <w:sz w:val="32"/>
          <w:szCs w:val="32"/>
          <w:lang w:val="en-US" w:eastAsia="zh-CN"/>
        </w:rPr>
        <w:t>就业</w:t>
      </w:r>
      <w:r>
        <w:rPr>
          <w:rFonts w:hint="default" w:ascii="Times New Roman" w:hAnsi="Times New Roman" w:eastAsia="仿宋_GB2312" w:cs="Times New Roman"/>
          <w:sz w:val="32"/>
          <w:szCs w:val="32"/>
        </w:rPr>
        <w:t>协议人</w:t>
      </w:r>
      <w:r>
        <w:rPr>
          <w:rFonts w:hint="default" w:ascii="Times New Roman" w:hAnsi="Times New Roman" w:eastAsia="仿宋_GB2312" w:cs="Times New Roman"/>
          <w:sz w:val="32"/>
          <w:szCs w:val="32"/>
          <w:lang w:val="en-US" w:eastAsia="zh-CN"/>
        </w:rPr>
        <w:t>选</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于3月22日</w:t>
      </w:r>
      <w:r>
        <w:rPr>
          <w:rFonts w:hint="default" w:ascii="Times New Roman" w:hAnsi="Times New Roman" w:eastAsia="仿宋_GB2312" w:cs="Times New Roman"/>
          <w:color w:val="auto"/>
          <w:sz w:val="32"/>
          <w:szCs w:val="32"/>
        </w:rPr>
        <w:t>完成就业</w:t>
      </w:r>
      <w:r>
        <w:rPr>
          <w:rFonts w:hint="default" w:ascii="Times New Roman" w:hAnsi="Times New Roman" w:eastAsia="仿宋_GB2312" w:cs="Times New Roman"/>
          <w:sz w:val="32"/>
          <w:szCs w:val="32"/>
        </w:rPr>
        <w:t>协议签订。</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2.签订就业协议时有下列情形之一的，视为自动放弃，各</w:t>
      </w:r>
      <w:r>
        <w:rPr>
          <w:rFonts w:hint="default" w:ascii="Times New Roman" w:hAnsi="Times New Roman" w:eastAsia="仿宋_GB2312" w:cs="Times New Roman"/>
          <w:sz w:val="32"/>
          <w:szCs w:val="32"/>
          <w:lang w:val="en-US" w:eastAsia="zh-CN"/>
        </w:rPr>
        <w:t>招聘学校</w:t>
      </w:r>
      <w:r>
        <w:rPr>
          <w:rFonts w:hint="default" w:ascii="Times New Roman" w:hAnsi="Times New Roman" w:eastAsia="仿宋_GB2312" w:cs="Times New Roman"/>
          <w:sz w:val="32"/>
          <w:szCs w:val="32"/>
        </w:rPr>
        <w:t>可从相应岗位在</w:t>
      </w:r>
      <w:r>
        <w:rPr>
          <w:rFonts w:hint="eastAsia" w:ascii="Times New Roman" w:hAnsi="Times New Roman" w:eastAsia="仿宋_GB2312" w:cs="Times New Roman"/>
          <w:sz w:val="32"/>
          <w:szCs w:val="32"/>
          <w:lang w:eastAsia="zh-CN"/>
        </w:rPr>
        <w:t>考试成绩</w:t>
      </w:r>
      <w:r>
        <w:rPr>
          <w:rFonts w:hint="default" w:ascii="Times New Roman" w:hAnsi="Times New Roman" w:eastAsia="仿宋_GB2312" w:cs="Times New Roman"/>
          <w:sz w:val="32"/>
          <w:szCs w:val="32"/>
        </w:rPr>
        <w:t>合格分数线上的应聘人员中由高分到低分依次递补</w:t>
      </w:r>
      <w:r>
        <w:rPr>
          <w:rFonts w:hint="default"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（1）自愿放弃签订就业协议的（需提交本人亲笔签名的书面放弃岗位申请）。</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考试成绩</w:t>
      </w:r>
      <w:r>
        <w:rPr>
          <w:rFonts w:hint="default" w:ascii="Times New Roman" w:hAnsi="Times New Roman" w:eastAsia="仿宋_GB2312" w:cs="Times New Roman"/>
          <w:sz w:val="32"/>
          <w:szCs w:val="32"/>
        </w:rPr>
        <w:t>公布后在签订就业协议时联系不上考生本人且两名经办人员已做好记录并确认的。</w:t>
      </w:r>
    </w:p>
    <w:p>
      <w:pPr>
        <w:keepNext w:val="0"/>
        <w:keepLines w:val="0"/>
        <w:pageBreakBefore w:val="0"/>
        <w:numPr>
          <w:ilvl w:val="0"/>
          <w:numId w:val="0"/>
        </w:numPr>
        <w:kinsoku/>
        <w:overflowPunct/>
        <w:topLinePunct w:val="0"/>
        <w:autoSpaceDE/>
        <w:autoSpaceDN/>
        <w:bidi w:val="0"/>
        <w:adjustRightInd w:val="0"/>
        <w:snapToGrid/>
        <w:spacing w:line="560" w:lineRule="exact"/>
        <w:ind w:left="630" w:leftChars="0"/>
        <w:contextualSpacing/>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八</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考察、体检</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textAlignment w:val="auto"/>
        <w:rPr>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考试</w:t>
      </w:r>
      <w:r>
        <w:rPr>
          <w:rFonts w:hint="eastAsia" w:ascii="仿宋_GB2312" w:eastAsia="仿宋_GB2312" w:cs="仿宋_GB2312"/>
          <w:sz w:val="32"/>
          <w:szCs w:val="32"/>
          <w:lang w:eastAsia="zh-CN"/>
        </w:rPr>
        <w:t>成绩</w:t>
      </w:r>
      <w:r>
        <w:rPr>
          <w:rFonts w:hint="eastAsia" w:ascii="仿宋_GB2312" w:eastAsia="仿宋_GB2312" w:cs="仿宋_GB2312"/>
          <w:sz w:val="32"/>
          <w:szCs w:val="32"/>
        </w:rPr>
        <w:t>经公示无异议的，按照招聘岗位数与拟进入考察体检人员数1:1的比例，以</w:t>
      </w:r>
      <w:r>
        <w:rPr>
          <w:rFonts w:hint="eastAsia" w:ascii="仿宋_GB2312" w:eastAsia="仿宋_GB2312" w:cs="仿宋_GB2312"/>
          <w:sz w:val="32"/>
          <w:szCs w:val="32"/>
          <w:lang w:eastAsia="zh-CN"/>
        </w:rPr>
        <w:t>考试成绩</w:t>
      </w:r>
      <w:r>
        <w:rPr>
          <w:rFonts w:hint="eastAsia" w:ascii="仿宋_GB2312" w:eastAsia="仿宋_GB2312" w:cs="仿宋_GB2312"/>
          <w:sz w:val="32"/>
          <w:szCs w:val="32"/>
        </w:rPr>
        <w:t>由高到低顺序确定进入考察体检人员。</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考察内容主要包括应聘人员的政治素质、道德品行、能力素质、心理素质、学习和工作表现、遵纪守法、廉洁自律以及需要回避的情况等。考察时一并对考察对象的报考资格条件进行复查。考察不合格或自行放弃考察的</w:t>
      </w:r>
      <w:r>
        <w:rPr>
          <w:rFonts w:hint="eastAsia" w:ascii="仿宋_GB2312" w:eastAsia="仿宋_GB2312" w:cs="仿宋_GB2312"/>
          <w:sz w:val="32"/>
          <w:szCs w:val="32"/>
          <w:lang w:eastAsia="zh-CN"/>
        </w:rPr>
        <w:t>应聘人员</w:t>
      </w:r>
      <w:r>
        <w:rPr>
          <w:rFonts w:hint="eastAsia" w:ascii="仿宋_GB2312" w:eastAsia="仿宋_GB2312" w:cs="仿宋_GB2312"/>
          <w:sz w:val="32"/>
          <w:szCs w:val="32"/>
        </w:rPr>
        <w:t>，由</w:t>
      </w:r>
      <w:r>
        <w:rPr>
          <w:rFonts w:hint="eastAsia" w:ascii="仿宋_GB2312" w:eastAsia="仿宋_GB2312" w:cs="仿宋_GB2312"/>
          <w:sz w:val="32"/>
          <w:szCs w:val="32"/>
          <w:lang w:eastAsia="zh-CN"/>
        </w:rPr>
        <w:t>招聘学校</w:t>
      </w:r>
      <w:r>
        <w:rPr>
          <w:rFonts w:hint="eastAsia" w:ascii="仿宋_GB2312" w:eastAsia="仿宋_GB2312" w:cs="仿宋_GB2312"/>
          <w:sz w:val="32"/>
          <w:szCs w:val="32"/>
        </w:rPr>
        <w:t>与</w:t>
      </w:r>
      <w:r>
        <w:rPr>
          <w:rFonts w:hint="eastAsia" w:ascii="仿宋_GB2312" w:eastAsia="仿宋_GB2312" w:cs="仿宋_GB2312"/>
          <w:sz w:val="32"/>
          <w:szCs w:val="32"/>
          <w:lang w:val="en-US" w:eastAsia="zh-CN"/>
        </w:rPr>
        <w:t>市教育体育局</w:t>
      </w:r>
      <w:r>
        <w:rPr>
          <w:rFonts w:hint="eastAsia" w:ascii="仿宋_GB2312" w:eastAsia="仿宋_GB2312" w:cs="仿宋_GB2312"/>
          <w:sz w:val="32"/>
          <w:szCs w:val="32"/>
        </w:rPr>
        <w:t>从本岗位已完成全部考试环节的</w:t>
      </w:r>
      <w:r>
        <w:rPr>
          <w:rFonts w:hint="eastAsia" w:ascii="仿宋_GB2312" w:eastAsia="仿宋_GB2312" w:cs="仿宋_GB2312"/>
          <w:sz w:val="32"/>
          <w:szCs w:val="32"/>
          <w:lang w:eastAsia="zh-CN"/>
        </w:rPr>
        <w:t>应聘人员</w:t>
      </w:r>
      <w:r>
        <w:rPr>
          <w:rFonts w:hint="eastAsia" w:ascii="仿宋_GB2312" w:eastAsia="仿宋_GB2312" w:cs="仿宋_GB2312"/>
          <w:sz w:val="32"/>
          <w:szCs w:val="32"/>
        </w:rPr>
        <w:t>中，按照</w:t>
      </w:r>
      <w:r>
        <w:rPr>
          <w:rFonts w:hint="eastAsia" w:ascii="仿宋_GB2312" w:eastAsia="仿宋_GB2312" w:cs="仿宋_GB2312"/>
          <w:sz w:val="32"/>
          <w:szCs w:val="32"/>
          <w:lang w:eastAsia="zh-CN"/>
        </w:rPr>
        <w:t>考试成绩</w:t>
      </w:r>
      <w:r>
        <w:rPr>
          <w:rFonts w:hint="eastAsia" w:ascii="仿宋_GB2312" w:eastAsia="仿宋_GB2312" w:cs="仿宋_GB2312"/>
          <w:sz w:val="32"/>
          <w:szCs w:val="32"/>
        </w:rPr>
        <w:t>由高到低依次递补。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对考察对象的个人档案按照档案核查要求进行审核，同时查询违法犯罪等情况。特别是对新招聘的中小学和幼儿园教职人员应统一提交司法机关进行核查，凡存在性侵害、虐待、拐卖、暴力伤害、猥亵、吸毒等违法犯罪记录的，一律不予聘用。</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6"/>
        <w:textAlignment w:val="auto"/>
        <w:rPr>
          <w:rFonts w:hint="eastAsia" w:ascii="仿宋_GB2312" w:hAnsi="Calibri" w:eastAsia="仿宋_GB2312" w:cs="仿宋_GB2312"/>
          <w:kern w:val="0"/>
          <w:sz w:val="32"/>
          <w:szCs w:val="32"/>
          <w:lang w:val="en-US" w:eastAsia="zh-CN" w:bidi="ar"/>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体检由</w:t>
      </w:r>
      <w:r>
        <w:rPr>
          <w:rFonts w:hint="eastAsia" w:ascii="仿宋_GB2312" w:eastAsia="仿宋_GB2312" w:cs="仿宋_GB2312"/>
          <w:sz w:val="32"/>
          <w:szCs w:val="32"/>
          <w:lang w:eastAsia="zh-CN"/>
        </w:rPr>
        <w:t>各</w:t>
      </w:r>
      <w:r>
        <w:rPr>
          <w:rFonts w:hint="eastAsia" w:ascii="仿宋_GB2312" w:eastAsia="仿宋_GB2312" w:cs="仿宋_GB2312"/>
          <w:sz w:val="32"/>
          <w:szCs w:val="32"/>
        </w:rPr>
        <w:t>招聘单位具体组织实施，体检安排到具有体检资质的医院进行。体检的时间、地点由招聘单位采取适当方式通知。体检标准参照《公务员录用体检通用标准（试行）》及相关规定执行，报考人员在工作人员带领下依次进行体检。除特殊情况经体检医生及招聘单位或市教育体育局批准同意推迟检查外，若报考人员自己放弃某一检查项目，按体检不合格处理。报考人员为孕产妇在孕产期的，经医院确认可申请延期体检，待生产过后或妊娠终止，按国家相关政策产休假结束一个月内进行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5.报考人员对本人体检结果有疑问的，可以提出复检申请。复检申请应当在接到体检结论通知之日起5个工作日内提出。复检只能进行一次，体检结果以复检结论为准。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eastAsia="仿宋_GB2312" w:cs="仿宋_GB2312"/>
          <w:sz w:val="32"/>
          <w:szCs w:val="32"/>
        </w:rPr>
      </w:pPr>
      <w:r>
        <w:rPr>
          <w:rFonts w:hint="eastAsia" w:ascii="仿宋_GB2312" w:hAnsi="Calibri" w:eastAsia="仿宋_GB2312" w:cs="仿宋_GB2312"/>
          <w:kern w:val="0"/>
          <w:sz w:val="32"/>
          <w:szCs w:val="32"/>
          <w:lang w:val="en-US" w:eastAsia="zh-CN" w:bidi="ar"/>
        </w:rPr>
        <w:t>6.报考人员体检不合格或放弃体检的，由招聘单位与主管部门从本岗位已完成全部考试环节的报考人员中，按照</w:t>
      </w:r>
      <w:r>
        <w:rPr>
          <w:rFonts w:hint="eastAsia" w:ascii="仿宋_GB2312" w:eastAsia="仿宋_GB2312" w:cs="仿宋_GB2312"/>
          <w:kern w:val="0"/>
          <w:sz w:val="32"/>
          <w:szCs w:val="32"/>
          <w:lang w:val="en-US" w:eastAsia="zh-CN" w:bidi="ar"/>
        </w:rPr>
        <w:t>考试成绩</w:t>
      </w:r>
      <w:r>
        <w:rPr>
          <w:rFonts w:hint="eastAsia" w:ascii="仿宋_GB2312" w:hAnsi="Calibri" w:eastAsia="仿宋_GB2312" w:cs="仿宋_GB2312"/>
          <w:kern w:val="0"/>
          <w:sz w:val="32"/>
          <w:szCs w:val="32"/>
          <w:lang w:val="en-US" w:eastAsia="zh-CN" w:bidi="ar"/>
        </w:rPr>
        <w:t>由高到低依次递补。体检时，体检医生与体检者有回避关系的，应予回避。对于在体检过程中弄虚作假或者隐瞒真实情况的报考人员，按有关规定处理。</w:t>
      </w:r>
    </w:p>
    <w:p>
      <w:pPr>
        <w:keepNext w:val="0"/>
        <w:keepLines w:val="0"/>
        <w:pageBreakBefore w:val="0"/>
        <w:numPr>
          <w:ilvl w:val="0"/>
          <w:numId w:val="0"/>
        </w:numPr>
        <w:kinsoku/>
        <w:overflowPunct/>
        <w:topLinePunct w:val="0"/>
        <w:autoSpaceDE/>
        <w:autoSpaceDN/>
        <w:bidi w:val="0"/>
        <w:adjustRightInd w:val="0"/>
        <w:snapToGrid/>
        <w:spacing w:line="560" w:lineRule="exact"/>
        <w:ind w:left="630" w:leftChars="0"/>
        <w:contextualSpacing/>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九</w:t>
      </w: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公示</w:t>
      </w:r>
      <w:r>
        <w:rPr>
          <w:rFonts w:hint="eastAsia" w:ascii="楷体" w:hAnsi="楷体" w:eastAsia="楷体" w:cs="楷体"/>
          <w:b/>
          <w:bCs/>
          <w:color w:val="auto"/>
          <w:sz w:val="32"/>
          <w:szCs w:val="32"/>
          <w:highlight w:val="none"/>
          <w:lang w:val="en-US" w:eastAsia="zh-CN"/>
        </w:rPr>
        <w:t>与</w:t>
      </w:r>
      <w:r>
        <w:rPr>
          <w:rFonts w:hint="default" w:ascii="Times New Roman" w:hAnsi="Times New Roman" w:eastAsia="楷体_GB2312" w:cs="Times New Roman"/>
          <w:b/>
          <w:bCs/>
          <w:color w:val="auto"/>
          <w:sz w:val="32"/>
          <w:szCs w:val="32"/>
          <w:highlight w:val="none"/>
        </w:rPr>
        <w:t>聘用</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及考察合格的拟聘用人员在昆明市人力资源和社会保障局官网、昆明市教育体育局官网、昆明教育人才网进行公示，公示期为5个工作日。拟聘用人员公示期满后，无异议或反映有问题但不影响聘用的，按照有关规定与拟聘用人员办理聘用手续</w:t>
      </w:r>
      <w:r>
        <w:rPr>
          <w:rFonts w:hint="eastAsia" w:ascii="Times New Roman" w:hAnsi="Times New Roman" w:eastAsia="仿宋_GB2312" w:cs="Times New Roman"/>
          <w:color w:val="auto"/>
          <w:sz w:val="32"/>
          <w:szCs w:val="32"/>
          <w:highlight w:val="none"/>
          <w:lang w:eastAsia="zh-CN"/>
        </w:rPr>
        <w:t>，纳入事业单位人员编制</w:t>
      </w:r>
      <w:r>
        <w:rPr>
          <w:rFonts w:hint="default" w:ascii="Times New Roman" w:hAnsi="Times New Roman" w:eastAsia="仿宋_GB2312" w:cs="Times New Roman"/>
          <w:color w:val="auto"/>
          <w:sz w:val="32"/>
          <w:szCs w:val="32"/>
          <w:highlight w:val="none"/>
        </w:rPr>
        <w:t>；对反映有影响聘用问题并查有实据的，不予聘用；对反映的问题一时难以查实的，暂缓聘用，待查清问题后再决定是否聘用</w:t>
      </w:r>
      <w:r>
        <w:rPr>
          <w:rFonts w:hint="default" w:ascii="Times New Roman" w:hAnsi="Times New Roman" w:eastAsia="仿宋_GB2312" w:cs="Times New Roman"/>
          <w:bCs/>
          <w:color w:val="auto"/>
          <w:sz w:val="32"/>
          <w:szCs w:val="32"/>
          <w:highlight w:val="none"/>
        </w:rPr>
        <w:t>。</w:t>
      </w:r>
    </w:p>
    <w:p>
      <w:pPr>
        <w:keepNext w:val="0"/>
        <w:keepLines w:val="0"/>
        <w:pageBreakBefore w:val="0"/>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拟聘用人员在接到通知后，必须</w:t>
      </w:r>
      <w:r>
        <w:rPr>
          <w:rFonts w:hint="eastAsia" w:ascii="Times New Roman" w:hAnsi="Times New Roman" w:eastAsia="仿宋_GB2312" w:cs="Times New Roman"/>
          <w:color w:val="auto"/>
          <w:sz w:val="32"/>
          <w:szCs w:val="32"/>
          <w:highlight w:val="none"/>
          <w:lang w:eastAsia="zh-CN"/>
        </w:rPr>
        <w:t>在办理聘用手续前（</w:t>
      </w:r>
      <w:r>
        <w:rPr>
          <w:rFonts w:hint="eastAsia" w:ascii="Times New Roman" w:hAnsi="Times New Roman" w:eastAsia="仿宋_GB2312" w:cs="Times New Roman"/>
          <w:color w:val="auto"/>
          <w:sz w:val="32"/>
          <w:szCs w:val="32"/>
          <w:highlight w:val="none"/>
          <w:lang w:val="en-US" w:eastAsia="zh-CN"/>
        </w:rPr>
        <w:t>8月29日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岗位所需的毕业证、学位证、教师资格证等有关材料报到。无正当理由逾期不报到者，取消其聘用资格。在拟聘公示期间或期满后至办理聘用手续之前，发现拟聘用人员条件不符或自行放弃的，由招聘单位与市教育体育局自行确定是否从本岗位已完成全部考试环节的报考人员中，按照</w:t>
      </w:r>
      <w:r>
        <w:rPr>
          <w:rFonts w:hint="eastAsia" w:ascii="Times New Roman" w:hAnsi="Times New Roman" w:eastAsia="仿宋_GB2312" w:cs="Times New Roman"/>
          <w:color w:val="auto"/>
          <w:sz w:val="32"/>
          <w:szCs w:val="32"/>
          <w:highlight w:val="none"/>
          <w:lang w:eastAsia="zh-CN"/>
        </w:rPr>
        <w:t>考试成绩</w:t>
      </w:r>
      <w:r>
        <w:rPr>
          <w:rFonts w:hint="default" w:ascii="Times New Roman" w:hAnsi="Times New Roman" w:eastAsia="仿宋_GB2312" w:cs="Times New Roman"/>
          <w:color w:val="auto"/>
          <w:sz w:val="32"/>
          <w:szCs w:val="32"/>
          <w:highlight w:val="none"/>
        </w:rPr>
        <w:t>由高到低依次递补。</w:t>
      </w:r>
    </w:p>
    <w:p>
      <w:pPr>
        <w:keepNext w:val="0"/>
        <w:keepLines w:val="0"/>
        <w:pageBreakBefore w:val="0"/>
        <w:numPr>
          <w:ilvl w:val="0"/>
          <w:numId w:val="1"/>
        </w:numPr>
        <w:kinsoku/>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招聘纪律</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bookmarkStart w:id="2" w:name="_Hlk11954902"/>
      <w:r>
        <w:rPr>
          <w:rFonts w:hint="default" w:ascii="Times New Roman" w:hAnsi="Times New Roman" w:eastAsia="仿宋_GB2312" w:cs="Times New Roman"/>
          <w:bCs/>
          <w:color w:val="auto"/>
          <w:sz w:val="32"/>
          <w:szCs w:val="32"/>
        </w:rPr>
        <w:t>（一）</w:t>
      </w:r>
      <w:bookmarkStart w:id="3" w:name="_Hlk11956418"/>
      <w:r>
        <w:rPr>
          <w:rFonts w:hint="default" w:ascii="Times New Roman" w:hAnsi="Times New Roman" w:eastAsia="仿宋_GB2312" w:cs="Times New Roman"/>
          <w:bCs/>
          <w:color w:val="auto"/>
          <w:sz w:val="32"/>
          <w:szCs w:val="32"/>
        </w:rPr>
        <w:t>报考人员必须服从国家和省、市招聘相关政策规定，填写或提交符合规定并与招聘岗位相符的证件，个人资料要做到全面、真实、准确、有效，不得隐瞒真实情况、弄虚作假，对违反纪律的报考人员，视情节轻重，给予相应处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（二）报名后，报考人员应注意及时登录昆明市教师招考管理系统</w:t>
      </w:r>
      <w:r>
        <w:rPr>
          <w:rFonts w:hint="default" w:ascii="Times New Roman" w:hAnsi="Times New Roman" w:eastAsia="仿宋_GB2312" w:cs="Times New Roman"/>
          <w:bCs/>
          <w:color w:val="auto"/>
          <w:sz w:val="32"/>
          <w:szCs w:val="32"/>
          <w:lang w:val="en-US" w:eastAsia="zh-CN"/>
        </w:rPr>
        <w:t>及昆明教育人才网</w:t>
      </w:r>
      <w:r>
        <w:rPr>
          <w:rFonts w:hint="default" w:ascii="Times New Roman" w:hAnsi="Times New Roman" w:eastAsia="仿宋_GB2312" w:cs="Times New Roman"/>
          <w:bCs/>
          <w:color w:val="auto"/>
          <w:sz w:val="32"/>
          <w:szCs w:val="32"/>
        </w:rPr>
        <w:t>了解招聘工作进程和有关事项通知，并保持报名时登记的联系电话畅通。所有事项凡在网站公告即视为报考人员已经知晓，因报考人员不及时上网查看或联系电话不畅通而造成的后果，由报考人员本人承担。</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w:t>
      </w:r>
      <w:r>
        <w:rPr>
          <w:rFonts w:hint="default" w:ascii="Times New Roman" w:hAnsi="Times New Roman" w:eastAsia="仿宋_GB2312" w:cs="Times New Roman"/>
          <w:bCs/>
          <w:color w:val="auto"/>
          <w:sz w:val="32"/>
          <w:szCs w:val="32"/>
          <w:lang w:val="en-US" w:eastAsia="zh-CN"/>
        </w:rPr>
        <w:t>考核</w:t>
      </w:r>
      <w:r>
        <w:rPr>
          <w:rFonts w:hint="default" w:ascii="Times New Roman" w:hAnsi="Times New Roman" w:eastAsia="仿宋_GB2312" w:cs="Times New Roman"/>
          <w:bCs/>
          <w:color w:val="auto"/>
          <w:sz w:val="32"/>
          <w:szCs w:val="32"/>
        </w:rPr>
        <w:t>后在后续招聘环节中放弃的报考人员应当由本人向招聘单位出具本人签字的书面申请。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（四）</w:t>
      </w:r>
      <w:r>
        <w:rPr>
          <w:rFonts w:hint="default" w:ascii="Times New Roman" w:hAnsi="Times New Roman" w:eastAsia="仿宋_GB2312" w:cs="Times New Roman"/>
          <w:bCs/>
          <w:color w:val="auto"/>
          <w:sz w:val="32"/>
          <w:szCs w:val="32"/>
          <w:lang w:val="en-US" w:eastAsia="zh-CN"/>
        </w:rPr>
        <w:t>本次</w:t>
      </w:r>
      <w:r>
        <w:rPr>
          <w:rFonts w:hint="default" w:ascii="Times New Roman" w:hAnsi="Times New Roman" w:eastAsia="仿宋_GB2312" w:cs="Times New Roman"/>
          <w:bCs/>
          <w:color w:val="auto"/>
          <w:sz w:val="32"/>
          <w:szCs w:val="32"/>
        </w:rPr>
        <w:t>招聘实行回避制度，按照《事业单位人员管理回避规定》执行。凡与聘用单位负责人有夫妻关系、直系血亲关系、三代以内旁系血亲关系、近姻亲关系或者其他亲属关系的应聘人员，不得应聘该单位负责人的秘书或者组织（人事）、纪检监察、审计、财务等岗位。聘用单位负责人和招聘工作人员在招聘过程中，涉及与本人有上述亲属关系或者其他可能影响招聘公正的，也应当回避。</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（五）在招聘过程中及聘用后如发现不符合条件的人员，招聘</w:t>
      </w:r>
      <w:r>
        <w:rPr>
          <w:rFonts w:hint="default" w:ascii="Times New Roman" w:hAnsi="Times New Roman" w:eastAsia="仿宋_GB2312" w:cs="Times New Roman"/>
          <w:bCs/>
          <w:color w:val="auto"/>
          <w:sz w:val="32"/>
          <w:szCs w:val="32"/>
          <w:lang w:val="en-US" w:eastAsia="zh-CN"/>
        </w:rPr>
        <w:t>单位</w:t>
      </w:r>
      <w:r>
        <w:rPr>
          <w:rFonts w:hint="default" w:ascii="Times New Roman" w:hAnsi="Times New Roman" w:eastAsia="仿宋_GB2312" w:cs="Times New Roman"/>
          <w:bCs/>
          <w:color w:val="auto"/>
          <w:sz w:val="32"/>
          <w:szCs w:val="32"/>
        </w:rPr>
        <w:t>可随时中止或取消其报考资格和聘用资格。</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（六）招聘工作做到信息公开、过程公开、结果公开，接受人大代表、政协委员、纪委、监察委、新闻媒体和社会监督。</w:t>
      </w:r>
      <w:bookmarkEnd w:id="2"/>
      <w:bookmarkEnd w:id="3"/>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其他事项</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拟聘人员须服从招聘单位确因工作需要作出的工作调整安排。</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（二）未尽事宜按照《云南省事业单位公开招聘工作人员办法》（云人社发〔2016〕182号）等文件及相关规定执行。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（三）本招聘公告由昆明市教育体育局</w:t>
      </w:r>
      <w:r>
        <w:rPr>
          <w:rFonts w:hint="default" w:ascii="Times New Roman" w:hAnsi="Times New Roman" w:eastAsia="仿宋_GB2312" w:cs="Times New Roman"/>
          <w:bCs/>
          <w:color w:val="auto"/>
          <w:sz w:val="32"/>
          <w:szCs w:val="32"/>
          <w:lang w:eastAsia="zh-CN"/>
        </w:rPr>
        <w:t>和</w:t>
      </w:r>
      <w:r>
        <w:rPr>
          <w:rFonts w:hint="default" w:ascii="Times New Roman" w:hAnsi="Times New Roman" w:eastAsia="仿宋_GB2312" w:cs="Times New Roman"/>
          <w:bCs/>
          <w:color w:val="auto"/>
          <w:sz w:val="32"/>
          <w:szCs w:val="32"/>
        </w:rPr>
        <w:t>市直属学校共同负责解释。《昆明市教育体育局</w:t>
      </w:r>
      <w:r>
        <w:rPr>
          <w:rFonts w:hint="eastAsia" w:ascii="Times New Roman" w:hAnsi="Times New Roman" w:eastAsia="仿宋_GB2312" w:cs="Times New Roman"/>
          <w:bCs/>
          <w:color w:val="auto"/>
          <w:sz w:val="32"/>
          <w:szCs w:val="32"/>
          <w:lang w:eastAsia="zh-CN"/>
        </w:rPr>
        <w:t>2025年开展“梦想不远 昆明首选”全国引才活动</w:t>
      </w:r>
      <w:r>
        <w:rPr>
          <w:rFonts w:hint="default" w:ascii="Times New Roman" w:hAnsi="Times New Roman" w:eastAsia="仿宋_GB2312" w:cs="Times New Roman"/>
          <w:bCs/>
          <w:color w:val="auto"/>
          <w:sz w:val="32"/>
          <w:szCs w:val="32"/>
        </w:rPr>
        <w:t>招聘岗位汇总表》由各招聘单位负责解释。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黑体" w:cs="Times New Roman"/>
          <w:b/>
          <w:bCs w:val="0"/>
          <w:color w:val="auto"/>
          <w:spacing w:val="-6"/>
          <w:kern w:val="2"/>
          <w:sz w:val="32"/>
          <w:szCs w:val="32"/>
          <w:highlight w:val="none"/>
          <w:lang w:val="en-US" w:eastAsia="zh-CN" w:bidi="ar-SA"/>
        </w:rPr>
      </w:pPr>
      <w:r>
        <w:rPr>
          <w:rFonts w:hint="eastAsia" w:ascii="Times New Roman" w:hAnsi="Times New Roman" w:eastAsia="黑体" w:cs="Times New Roman"/>
          <w:b/>
          <w:bCs w:val="0"/>
          <w:color w:val="auto"/>
          <w:spacing w:val="-6"/>
          <w:kern w:val="2"/>
          <w:sz w:val="32"/>
          <w:szCs w:val="32"/>
          <w:highlight w:val="none"/>
          <w:lang w:val="en-US" w:eastAsia="zh-CN" w:bidi="ar-SA"/>
        </w:rPr>
        <w:t>六</w:t>
      </w:r>
      <w:r>
        <w:rPr>
          <w:rFonts w:hint="default" w:ascii="Times New Roman" w:hAnsi="Times New Roman" w:eastAsia="黑体" w:cs="Times New Roman"/>
          <w:b/>
          <w:bCs w:val="0"/>
          <w:color w:val="auto"/>
          <w:spacing w:val="-6"/>
          <w:kern w:val="2"/>
          <w:sz w:val="32"/>
          <w:szCs w:val="32"/>
          <w:highlight w:val="none"/>
          <w:lang w:val="en-US" w:eastAsia="zh-CN" w:bidi="ar-SA"/>
        </w:rPr>
        <w:t>、咨询及监督电话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楷体_GB2312" w:cs="Times New Roman"/>
          <w:b/>
          <w:bCs w:val="0"/>
          <w:color w:val="auto"/>
          <w:spacing w:val="-6"/>
          <w:kern w:val="0"/>
          <w:sz w:val="32"/>
          <w:szCs w:val="32"/>
          <w:highlight w:val="none"/>
          <w:lang w:val="en-US" w:eastAsia="zh-CN" w:bidi="ar-SA"/>
        </w:rPr>
      </w:pPr>
      <w:r>
        <w:rPr>
          <w:rFonts w:hint="default" w:ascii="Times New Roman" w:hAnsi="Times New Roman" w:eastAsia="楷体_GB2312" w:cs="Times New Roman"/>
          <w:b/>
          <w:bCs w:val="0"/>
          <w:color w:val="auto"/>
          <w:spacing w:val="-6"/>
          <w:kern w:val="0"/>
          <w:sz w:val="32"/>
          <w:szCs w:val="32"/>
          <w:highlight w:val="none"/>
          <w:lang w:val="en-US" w:eastAsia="zh-CN" w:bidi="ar-SA"/>
        </w:rPr>
        <w:t>（一）咨询电话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仿宋_GB2312" w:cs="Times New Roman"/>
          <w:b w:val="0"/>
          <w:bCs/>
          <w:color w:val="auto"/>
          <w:spacing w:val="-6"/>
          <w:kern w:val="0"/>
          <w:sz w:val="32"/>
          <w:szCs w:val="32"/>
          <w:highlight w:val="none"/>
          <w:lang w:val="en-US" w:eastAsia="zh-CN" w:bidi="ar-SA"/>
        </w:rPr>
      </w:pPr>
      <w:r>
        <w:rPr>
          <w:rFonts w:hint="default" w:ascii="Times New Roman" w:hAnsi="Times New Roman" w:eastAsia="仿宋_GB2312" w:cs="Times New Roman"/>
          <w:b w:val="0"/>
          <w:bCs/>
          <w:color w:val="auto"/>
          <w:spacing w:val="-6"/>
          <w:kern w:val="0"/>
          <w:sz w:val="32"/>
          <w:szCs w:val="32"/>
          <w:highlight w:val="none"/>
          <w:lang w:val="en-US" w:eastAsia="zh-CN" w:bidi="ar-SA"/>
        </w:rPr>
        <w:t>昆明市教育人才服务中心：0871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color w:val="auto"/>
          <w:spacing w:val="-6"/>
          <w:kern w:val="0"/>
          <w:sz w:val="32"/>
          <w:szCs w:val="32"/>
          <w:highlight w:val="none"/>
          <w:lang w:val="en-US" w:eastAsia="zh-CN" w:bidi="ar-SA"/>
        </w:rPr>
        <w:t>65165786</w:t>
      </w:r>
    </w:p>
    <w:p>
      <w:pPr>
        <w:pStyle w:val="6"/>
        <w:keepNext w:val="0"/>
        <w:keepLines w:val="0"/>
        <w:pageBreakBefore w:val="0"/>
        <w:widowControl w:val="0"/>
        <w:kinsoku/>
        <w:wordWrap/>
        <w:overflowPunct/>
        <w:topLinePunct w:val="0"/>
        <w:autoSpaceDE/>
        <w:autoSpaceDN/>
        <w:bidi w:val="0"/>
        <w:adjustRightInd/>
        <w:snapToGrid w:val="0"/>
        <w:ind w:firstLine="616"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color w:val="auto"/>
          <w:spacing w:val="-6"/>
          <w:kern w:val="0"/>
          <w:sz w:val="32"/>
          <w:szCs w:val="32"/>
          <w:highlight w:val="none"/>
          <w:lang w:val="en-US" w:eastAsia="zh-CN" w:bidi="ar-SA"/>
        </w:rPr>
        <w:t>各招聘学校电话详见岗位表。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楷体_GB2312" w:cs="Times New Roman"/>
          <w:b/>
          <w:bCs w:val="0"/>
          <w:color w:val="auto"/>
          <w:spacing w:val="-6"/>
          <w:kern w:val="0"/>
          <w:sz w:val="32"/>
          <w:szCs w:val="32"/>
          <w:highlight w:val="none"/>
          <w:lang w:val="en-US" w:eastAsia="zh-CN" w:bidi="ar-SA"/>
        </w:rPr>
      </w:pPr>
      <w:r>
        <w:rPr>
          <w:rFonts w:hint="default" w:ascii="Times New Roman" w:hAnsi="Times New Roman" w:eastAsia="楷体_GB2312" w:cs="Times New Roman"/>
          <w:b/>
          <w:bCs w:val="0"/>
          <w:color w:val="auto"/>
          <w:spacing w:val="-6"/>
          <w:kern w:val="0"/>
          <w:sz w:val="32"/>
          <w:szCs w:val="32"/>
          <w:highlight w:val="none"/>
          <w:lang w:val="en-US" w:eastAsia="zh-CN" w:bidi="ar-SA"/>
        </w:rPr>
        <w:t>（二）监督电话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仿宋_GB2312" w:cs="Times New Roman"/>
          <w:b w:val="0"/>
          <w:bCs/>
          <w:color w:val="auto"/>
          <w:spacing w:val="-6"/>
          <w:kern w:val="0"/>
          <w:sz w:val="32"/>
          <w:szCs w:val="32"/>
          <w:highlight w:val="none"/>
          <w:lang w:val="en-US" w:eastAsia="zh-CN" w:bidi="ar-SA"/>
        </w:rPr>
      </w:pPr>
      <w:r>
        <w:rPr>
          <w:rFonts w:hint="default" w:ascii="Times New Roman" w:hAnsi="Times New Roman" w:eastAsia="仿宋_GB2312" w:cs="Times New Roman"/>
          <w:b w:val="0"/>
          <w:bCs/>
          <w:color w:val="auto"/>
          <w:spacing w:val="-6"/>
          <w:kern w:val="0"/>
          <w:sz w:val="32"/>
          <w:szCs w:val="32"/>
          <w:highlight w:val="none"/>
          <w:lang w:val="en-US" w:eastAsia="zh-CN" w:bidi="ar-SA"/>
        </w:rPr>
        <w:t>昆明市教育体育局： 0871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color w:val="auto"/>
          <w:spacing w:val="-6"/>
          <w:kern w:val="0"/>
          <w:sz w:val="32"/>
          <w:szCs w:val="32"/>
          <w:highlight w:val="none"/>
          <w:lang w:val="en-US" w:eastAsia="zh-CN" w:bidi="ar-SA"/>
        </w:rPr>
        <w:t>63135506；</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仿宋_GB2312" w:cs="Times New Roman"/>
          <w:b w:val="0"/>
          <w:bCs/>
          <w:color w:val="auto"/>
          <w:spacing w:val="-6"/>
          <w:kern w:val="0"/>
          <w:sz w:val="32"/>
          <w:szCs w:val="32"/>
          <w:highlight w:val="none"/>
          <w:lang w:val="en-US" w:eastAsia="zh-CN" w:bidi="ar-SA"/>
        </w:rPr>
      </w:pPr>
      <w:r>
        <w:rPr>
          <w:rFonts w:hint="default" w:ascii="Times New Roman" w:hAnsi="Times New Roman" w:eastAsia="仿宋_GB2312" w:cs="Times New Roman"/>
          <w:b w:val="0"/>
          <w:bCs/>
          <w:color w:val="auto"/>
          <w:spacing w:val="-6"/>
          <w:kern w:val="0"/>
          <w:sz w:val="32"/>
          <w:szCs w:val="32"/>
          <w:highlight w:val="none"/>
          <w:lang w:val="en-US" w:eastAsia="zh-CN" w:bidi="ar-SA"/>
        </w:rPr>
        <w:t>昆明市纪委监委驻市教育体育局</w:t>
      </w:r>
      <w:r>
        <w:rPr>
          <w:rFonts w:hint="eastAsia" w:ascii="Times New Roman" w:hAnsi="Times New Roman" w:eastAsia="仿宋_GB2312" w:cs="Times New Roman"/>
          <w:b w:val="0"/>
          <w:bCs/>
          <w:color w:val="auto"/>
          <w:spacing w:val="-6"/>
          <w:kern w:val="0"/>
          <w:sz w:val="32"/>
          <w:szCs w:val="32"/>
          <w:highlight w:val="none"/>
          <w:lang w:val="en-US" w:eastAsia="zh-CN" w:bidi="ar-SA"/>
        </w:rPr>
        <w:t>纪检</w:t>
      </w:r>
      <w:r>
        <w:rPr>
          <w:rFonts w:hint="default" w:ascii="Times New Roman" w:hAnsi="Times New Roman" w:eastAsia="仿宋_GB2312" w:cs="Times New Roman"/>
          <w:b w:val="0"/>
          <w:bCs/>
          <w:color w:val="auto"/>
          <w:spacing w:val="-6"/>
          <w:kern w:val="0"/>
          <w:sz w:val="32"/>
          <w:szCs w:val="32"/>
          <w:highlight w:val="none"/>
          <w:lang w:val="en-US" w:eastAsia="zh-CN" w:bidi="ar-SA"/>
        </w:rPr>
        <w:t>组：0871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color w:val="auto"/>
          <w:spacing w:val="-6"/>
          <w:kern w:val="0"/>
          <w:sz w:val="32"/>
          <w:szCs w:val="32"/>
          <w:highlight w:val="none"/>
          <w:lang w:val="en-US" w:eastAsia="zh-CN" w:bidi="ar-SA"/>
        </w:rPr>
        <w:t>63102385</w:t>
      </w:r>
    </w:p>
    <w:bookmarkEnd w:id="1"/>
    <w:p>
      <w:pPr>
        <w:pStyle w:val="4"/>
        <w:keepNext w:val="0"/>
        <w:keepLines w:val="0"/>
        <w:pageBreakBefore w:val="0"/>
        <w:numPr>
          <w:ilvl w:val="0"/>
          <w:numId w:val="0"/>
        </w:numPr>
        <w:kinsoku/>
        <w:overflowPunct/>
        <w:topLinePunct w:val="0"/>
        <w:autoSpaceDE/>
        <w:autoSpaceDN/>
        <w:bidi w:val="0"/>
        <w:snapToGrid/>
        <w:spacing w:beforeAutospacing="0" w:afterAutospacing="0" w:line="560" w:lineRule="exact"/>
        <w:textAlignment w:val="auto"/>
        <w:rPr>
          <w:rFonts w:hint="default" w:ascii="Times New Roman" w:hAnsi="Times New Roman" w:eastAsia="仿宋_GB2312" w:cs="Times New Roman"/>
          <w:b w:val="0"/>
          <w:color w:val="auto"/>
          <w:spacing w:val="-6"/>
          <w:sz w:val="32"/>
          <w:szCs w:val="32"/>
          <w:highlight w:val="none"/>
          <w:lang w:val="en-US" w:eastAsia="zh-CN"/>
        </w:rPr>
      </w:pPr>
    </w:p>
    <w:p>
      <w:pPr>
        <w:pStyle w:val="4"/>
        <w:keepNext w:val="0"/>
        <w:keepLines w:val="0"/>
        <w:pageBreakBefore w:val="0"/>
        <w:kinsoku/>
        <w:overflowPunct/>
        <w:topLinePunct w:val="0"/>
        <w:autoSpaceDE/>
        <w:autoSpaceDN/>
        <w:bidi w:val="0"/>
        <w:snapToGrid/>
        <w:spacing w:beforeAutospacing="0" w:afterAutospacing="0" w:line="560" w:lineRule="exact"/>
        <w:ind w:left="1562" w:leftChars="304" w:hanging="924" w:hangingChars="300"/>
        <w:textAlignment w:val="auto"/>
        <w:rPr>
          <w:rFonts w:hint="default" w:ascii="Times New Roman" w:hAnsi="Times New Roman" w:eastAsia="仿宋_GB2312" w:cs="Times New Roman"/>
          <w:b w:val="0"/>
          <w:color w:val="auto"/>
          <w:spacing w:val="-6"/>
          <w:sz w:val="32"/>
          <w:szCs w:val="32"/>
          <w:highlight w:val="none"/>
          <w:lang w:eastAsia="zh-CN"/>
        </w:rPr>
      </w:pPr>
      <w:r>
        <w:rPr>
          <w:rFonts w:hint="default" w:ascii="Times New Roman" w:hAnsi="Times New Roman" w:eastAsia="仿宋_GB2312" w:cs="Times New Roman"/>
          <w:b w:val="0"/>
          <w:color w:val="auto"/>
          <w:spacing w:val="-6"/>
          <w:sz w:val="32"/>
          <w:szCs w:val="32"/>
          <w:highlight w:val="none"/>
        </w:rPr>
        <w:t>附件：</w:t>
      </w:r>
      <w:r>
        <w:rPr>
          <w:rFonts w:hint="default" w:ascii="Times New Roman" w:hAnsi="Times New Roman" w:eastAsia="仿宋_GB2312" w:cs="Times New Roman"/>
          <w:b w:val="0"/>
          <w:color w:val="auto"/>
          <w:spacing w:val="-6"/>
          <w:sz w:val="32"/>
          <w:szCs w:val="32"/>
          <w:highlight w:val="none"/>
          <w:lang w:val="en-US"/>
        </w:rPr>
        <w:t>1.</w:t>
      </w:r>
      <w:r>
        <w:rPr>
          <w:rFonts w:hint="default" w:ascii="Times New Roman" w:hAnsi="Times New Roman" w:eastAsia="仿宋_GB2312" w:cs="Times New Roman"/>
          <w:b w:val="0"/>
          <w:color w:val="auto"/>
          <w:spacing w:val="-6"/>
          <w:kern w:val="2"/>
          <w:sz w:val="32"/>
          <w:szCs w:val="32"/>
          <w:highlight w:val="none"/>
          <w:lang w:val="en-US" w:eastAsia="zh-CN" w:bidi="ar-SA"/>
        </w:rPr>
        <w:t>昆明市教育体育局</w:t>
      </w:r>
      <w:r>
        <w:rPr>
          <w:rFonts w:hint="eastAsia" w:ascii="Times New Roman" w:hAnsi="Times New Roman" w:eastAsia="仿宋_GB2312" w:cs="Times New Roman"/>
          <w:b w:val="0"/>
          <w:color w:val="auto"/>
          <w:spacing w:val="-6"/>
          <w:kern w:val="2"/>
          <w:sz w:val="32"/>
          <w:szCs w:val="32"/>
          <w:highlight w:val="none"/>
          <w:lang w:val="en-US" w:eastAsia="zh-CN" w:bidi="ar-SA"/>
        </w:rPr>
        <w:t>2025年开展“梦想不远 昆明首选”全国引才活动</w:t>
      </w:r>
      <w:r>
        <w:rPr>
          <w:rFonts w:hint="default" w:ascii="Times New Roman" w:hAnsi="Times New Roman" w:eastAsia="仿宋_GB2312" w:cs="Times New Roman"/>
          <w:b w:val="0"/>
          <w:color w:val="auto"/>
          <w:spacing w:val="-6"/>
          <w:kern w:val="2"/>
          <w:sz w:val="32"/>
          <w:szCs w:val="32"/>
          <w:highlight w:val="none"/>
          <w:lang w:val="en-US" w:eastAsia="zh-CN" w:bidi="ar-SA"/>
        </w:rPr>
        <w:t>招聘岗位</w:t>
      </w:r>
      <w:r>
        <w:rPr>
          <w:rFonts w:hint="eastAsia" w:ascii="Times New Roman" w:hAnsi="Times New Roman" w:eastAsia="仿宋_GB2312" w:cs="Times New Roman"/>
          <w:b w:val="0"/>
          <w:color w:val="auto"/>
          <w:spacing w:val="-6"/>
          <w:kern w:val="2"/>
          <w:sz w:val="32"/>
          <w:szCs w:val="32"/>
          <w:highlight w:val="none"/>
          <w:lang w:val="en-US" w:eastAsia="zh-CN" w:bidi="ar-SA"/>
        </w:rPr>
        <w:t>信息</w:t>
      </w:r>
      <w:r>
        <w:rPr>
          <w:rFonts w:hint="default" w:ascii="Times New Roman" w:hAnsi="Times New Roman" w:eastAsia="仿宋_GB2312" w:cs="Times New Roman"/>
          <w:b w:val="0"/>
          <w:color w:val="auto"/>
          <w:spacing w:val="-6"/>
          <w:kern w:val="2"/>
          <w:sz w:val="32"/>
          <w:szCs w:val="32"/>
          <w:highlight w:val="none"/>
          <w:lang w:val="en-US" w:eastAsia="zh-CN" w:bidi="ar-SA"/>
        </w:rPr>
        <w:t>表</w:t>
      </w:r>
    </w:p>
    <w:p>
      <w:pPr>
        <w:pStyle w:val="4"/>
        <w:keepNext w:val="0"/>
        <w:keepLines w:val="0"/>
        <w:pageBreakBefore w:val="0"/>
        <w:numPr>
          <w:ilvl w:val="0"/>
          <w:numId w:val="0"/>
        </w:numPr>
        <w:kinsoku/>
        <w:overflowPunct/>
        <w:topLinePunct w:val="0"/>
        <w:autoSpaceDE/>
        <w:autoSpaceDN/>
        <w:bidi w:val="0"/>
        <w:snapToGrid/>
        <w:spacing w:beforeAutospacing="0" w:afterAutospacing="0" w:line="560" w:lineRule="exact"/>
        <w:ind w:leftChars="700"/>
        <w:textAlignment w:val="auto"/>
        <w:rPr>
          <w:rFonts w:hint="default" w:ascii="Times New Roman" w:hAnsi="Times New Roman" w:eastAsia="仿宋_GB2312" w:cs="Times New Roman"/>
          <w:b w:val="0"/>
          <w:color w:val="auto"/>
          <w:spacing w:val="-6"/>
          <w:sz w:val="32"/>
          <w:szCs w:val="32"/>
          <w:highlight w:val="none"/>
          <w:lang w:val="en-US" w:eastAsia="zh-CN"/>
        </w:rPr>
      </w:pPr>
      <w:r>
        <w:rPr>
          <w:rFonts w:hint="default" w:ascii="Times New Roman" w:hAnsi="Times New Roman" w:eastAsia="仿宋_GB2312" w:cs="Times New Roman"/>
          <w:b w:val="0"/>
          <w:color w:val="auto"/>
          <w:spacing w:val="-6"/>
          <w:sz w:val="32"/>
          <w:szCs w:val="32"/>
          <w:highlight w:val="none"/>
          <w:lang w:val="en-US" w:eastAsia="zh-CN"/>
        </w:rPr>
        <w:t>2.《研究生教育学科专业目录》</w:t>
      </w:r>
    </w:p>
    <w:p>
      <w:pPr>
        <w:pStyle w:val="4"/>
        <w:keepNext w:val="0"/>
        <w:keepLines w:val="0"/>
        <w:pageBreakBefore w:val="0"/>
        <w:numPr>
          <w:ilvl w:val="0"/>
          <w:numId w:val="0"/>
        </w:numPr>
        <w:kinsoku/>
        <w:overflowPunct/>
        <w:topLinePunct w:val="0"/>
        <w:autoSpaceDE/>
        <w:autoSpaceDN/>
        <w:bidi w:val="0"/>
        <w:snapToGrid/>
        <w:spacing w:beforeAutospacing="0" w:afterAutospacing="0" w:line="560" w:lineRule="exact"/>
        <w:ind w:leftChars="7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color w:val="auto"/>
          <w:spacing w:val="-6"/>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《昆明市高层次急需紧缺人才引进指导目录（教育类）第三版》</w:t>
      </w: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BEAEE9B-916B-4E5B-9640-77DF17CA23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FBE12C-D6C1-4BB6-A676-F4E64E261495}"/>
  </w:font>
  <w:font w:name="仿宋_GB2312">
    <w:panose1 w:val="02010609030101010101"/>
    <w:charset w:val="86"/>
    <w:family w:val="modern"/>
    <w:pitch w:val="default"/>
    <w:sig w:usb0="00000001" w:usb1="080E0000" w:usb2="00000000" w:usb3="00000000" w:csb0="00040000" w:csb1="00000000"/>
    <w:embedRegular r:id="rId3" w:fontKey="{83DD9D31-C8F0-4A0D-928B-6CB443419579}"/>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6FBC1C07-5DAC-4D11-AD06-8A260D621A70}"/>
  </w:font>
  <w:font w:name="楷体">
    <w:panose1 w:val="02010609060101010101"/>
    <w:charset w:val="86"/>
    <w:family w:val="auto"/>
    <w:pitch w:val="default"/>
    <w:sig w:usb0="800002BF" w:usb1="38CF7CFA" w:usb2="00000016" w:usb3="00000000" w:csb0="00040001" w:csb1="00000000"/>
    <w:embedRegular r:id="rId5" w:fontKey="{DABF3E16-19A1-4C84-BB3A-EAF37DF9B7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D3150"/>
    <w:multiLevelType w:val="singleLevel"/>
    <w:tmpl w:val="CB1D3150"/>
    <w:lvl w:ilvl="0" w:tentative="0">
      <w:start w:val="1"/>
      <w:numFmt w:val="chineseCounting"/>
      <w:suff w:val="nothing"/>
      <w:lvlText w:val="%1、"/>
      <w:lvlJc w:val="left"/>
      <w:rPr>
        <w:rFonts w:hint="eastAsia"/>
        <w:lang w:val="en-US"/>
      </w:rPr>
    </w:lvl>
  </w:abstractNum>
  <w:abstractNum w:abstractNumId="1">
    <w:nsid w:val="5AB5C024"/>
    <w:multiLevelType w:val="singleLevel"/>
    <w:tmpl w:val="5AB5C02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TQ2MTNmMDkxYWUyMTkyZDIzZTM1MDAxYjg3ODYifQ=="/>
  </w:docVars>
  <w:rsids>
    <w:rsidRoot w:val="00383B2A"/>
    <w:rsid w:val="00383B2A"/>
    <w:rsid w:val="003F3777"/>
    <w:rsid w:val="005A2619"/>
    <w:rsid w:val="00827F8B"/>
    <w:rsid w:val="009A3C27"/>
    <w:rsid w:val="00AA3CEC"/>
    <w:rsid w:val="00C555A6"/>
    <w:rsid w:val="00FE5DE6"/>
    <w:rsid w:val="01260F37"/>
    <w:rsid w:val="013712F7"/>
    <w:rsid w:val="014B299E"/>
    <w:rsid w:val="015123B9"/>
    <w:rsid w:val="01515265"/>
    <w:rsid w:val="019F1377"/>
    <w:rsid w:val="01CC7C92"/>
    <w:rsid w:val="01E07299"/>
    <w:rsid w:val="01F12967"/>
    <w:rsid w:val="01FC3151"/>
    <w:rsid w:val="025C1016"/>
    <w:rsid w:val="029A7D90"/>
    <w:rsid w:val="02AE0B1F"/>
    <w:rsid w:val="02BC1AB4"/>
    <w:rsid w:val="02EB239A"/>
    <w:rsid w:val="03322A98"/>
    <w:rsid w:val="038764C0"/>
    <w:rsid w:val="03CD1A9F"/>
    <w:rsid w:val="03DB240E"/>
    <w:rsid w:val="04525A53"/>
    <w:rsid w:val="04593B33"/>
    <w:rsid w:val="04814BA8"/>
    <w:rsid w:val="04AC145E"/>
    <w:rsid w:val="04CB551D"/>
    <w:rsid w:val="05383B92"/>
    <w:rsid w:val="0544196C"/>
    <w:rsid w:val="055C6A2B"/>
    <w:rsid w:val="057B2ECA"/>
    <w:rsid w:val="058F34B0"/>
    <w:rsid w:val="05A96466"/>
    <w:rsid w:val="068831CA"/>
    <w:rsid w:val="06EA6EE5"/>
    <w:rsid w:val="06FD269B"/>
    <w:rsid w:val="0771081C"/>
    <w:rsid w:val="080812F8"/>
    <w:rsid w:val="08607386"/>
    <w:rsid w:val="089808CE"/>
    <w:rsid w:val="08A060F3"/>
    <w:rsid w:val="08C01BD2"/>
    <w:rsid w:val="08D64780"/>
    <w:rsid w:val="08FA69E9"/>
    <w:rsid w:val="096F39FB"/>
    <w:rsid w:val="097976A7"/>
    <w:rsid w:val="09905A49"/>
    <w:rsid w:val="09BB0D18"/>
    <w:rsid w:val="09FF677A"/>
    <w:rsid w:val="0A292631"/>
    <w:rsid w:val="0A40121D"/>
    <w:rsid w:val="0A875ACE"/>
    <w:rsid w:val="0A8E1977"/>
    <w:rsid w:val="0ACE1790"/>
    <w:rsid w:val="0B283654"/>
    <w:rsid w:val="0B2B77D7"/>
    <w:rsid w:val="0B550CF8"/>
    <w:rsid w:val="0B9C6903"/>
    <w:rsid w:val="0BE00FAB"/>
    <w:rsid w:val="0BE54E32"/>
    <w:rsid w:val="0BE615A9"/>
    <w:rsid w:val="0BEE4317"/>
    <w:rsid w:val="0C0D15D3"/>
    <w:rsid w:val="0C3A6274"/>
    <w:rsid w:val="0C460641"/>
    <w:rsid w:val="0CB159D0"/>
    <w:rsid w:val="0CBF0841"/>
    <w:rsid w:val="0CC06645"/>
    <w:rsid w:val="0CFB481B"/>
    <w:rsid w:val="0D0014A8"/>
    <w:rsid w:val="0D200B67"/>
    <w:rsid w:val="0D22155F"/>
    <w:rsid w:val="0D8C0655"/>
    <w:rsid w:val="0DBC56C4"/>
    <w:rsid w:val="0E832618"/>
    <w:rsid w:val="0E9C1B2A"/>
    <w:rsid w:val="0E9D6C3E"/>
    <w:rsid w:val="0F133510"/>
    <w:rsid w:val="0F7E08B8"/>
    <w:rsid w:val="0F8E03AD"/>
    <w:rsid w:val="0F9B2475"/>
    <w:rsid w:val="0FA062BA"/>
    <w:rsid w:val="0FB35FED"/>
    <w:rsid w:val="0FBA55CD"/>
    <w:rsid w:val="0FC534D6"/>
    <w:rsid w:val="0FE47C87"/>
    <w:rsid w:val="0FE67B78"/>
    <w:rsid w:val="102601BE"/>
    <w:rsid w:val="10923DCE"/>
    <w:rsid w:val="10B62239"/>
    <w:rsid w:val="10C2298C"/>
    <w:rsid w:val="10D426BF"/>
    <w:rsid w:val="10FD1C16"/>
    <w:rsid w:val="11414D1D"/>
    <w:rsid w:val="11550318"/>
    <w:rsid w:val="11780F24"/>
    <w:rsid w:val="11987B90"/>
    <w:rsid w:val="11CD4487"/>
    <w:rsid w:val="11E34696"/>
    <w:rsid w:val="11E709F3"/>
    <w:rsid w:val="128F2565"/>
    <w:rsid w:val="129B31AF"/>
    <w:rsid w:val="12A10CC7"/>
    <w:rsid w:val="12D631F2"/>
    <w:rsid w:val="12EF6E4E"/>
    <w:rsid w:val="132114AD"/>
    <w:rsid w:val="136E6DFB"/>
    <w:rsid w:val="13893C35"/>
    <w:rsid w:val="1398462A"/>
    <w:rsid w:val="13B80B4F"/>
    <w:rsid w:val="13F35552"/>
    <w:rsid w:val="14892248"/>
    <w:rsid w:val="149B25F5"/>
    <w:rsid w:val="14AD3953"/>
    <w:rsid w:val="14C66077"/>
    <w:rsid w:val="14C97064"/>
    <w:rsid w:val="14F0626A"/>
    <w:rsid w:val="15227E9D"/>
    <w:rsid w:val="153E5568"/>
    <w:rsid w:val="15632263"/>
    <w:rsid w:val="156A12DD"/>
    <w:rsid w:val="16011541"/>
    <w:rsid w:val="160D6B52"/>
    <w:rsid w:val="16204FC8"/>
    <w:rsid w:val="16450281"/>
    <w:rsid w:val="166A7736"/>
    <w:rsid w:val="16702E8A"/>
    <w:rsid w:val="169B540B"/>
    <w:rsid w:val="169F72CB"/>
    <w:rsid w:val="16A97BD4"/>
    <w:rsid w:val="16ED44DA"/>
    <w:rsid w:val="16F13FCB"/>
    <w:rsid w:val="16F534E8"/>
    <w:rsid w:val="17285163"/>
    <w:rsid w:val="174F15AF"/>
    <w:rsid w:val="17966920"/>
    <w:rsid w:val="17FC0AE5"/>
    <w:rsid w:val="182679FE"/>
    <w:rsid w:val="18277578"/>
    <w:rsid w:val="183A78A3"/>
    <w:rsid w:val="188B3FAB"/>
    <w:rsid w:val="188D7D18"/>
    <w:rsid w:val="188E4A2D"/>
    <w:rsid w:val="18D45952"/>
    <w:rsid w:val="19116378"/>
    <w:rsid w:val="19687E48"/>
    <w:rsid w:val="198A63E6"/>
    <w:rsid w:val="19B71115"/>
    <w:rsid w:val="1A002E5E"/>
    <w:rsid w:val="1A22379D"/>
    <w:rsid w:val="1A596328"/>
    <w:rsid w:val="1A80538F"/>
    <w:rsid w:val="1AF35FC0"/>
    <w:rsid w:val="1B145643"/>
    <w:rsid w:val="1B324BB2"/>
    <w:rsid w:val="1B401413"/>
    <w:rsid w:val="1B4B7A22"/>
    <w:rsid w:val="1B5867F2"/>
    <w:rsid w:val="1B5F3EB0"/>
    <w:rsid w:val="1B620545"/>
    <w:rsid w:val="1BA02E55"/>
    <w:rsid w:val="1BB77D26"/>
    <w:rsid w:val="1BCD6688"/>
    <w:rsid w:val="1BEF371C"/>
    <w:rsid w:val="1C1E53A5"/>
    <w:rsid w:val="1C1F67D0"/>
    <w:rsid w:val="1C606473"/>
    <w:rsid w:val="1C8D093E"/>
    <w:rsid w:val="1C957AEB"/>
    <w:rsid w:val="1CE95744"/>
    <w:rsid w:val="1D1D643F"/>
    <w:rsid w:val="1D306ECF"/>
    <w:rsid w:val="1D805003"/>
    <w:rsid w:val="1D874F90"/>
    <w:rsid w:val="1DA04055"/>
    <w:rsid w:val="1DAD013B"/>
    <w:rsid w:val="1DB55626"/>
    <w:rsid w:val="1DE64EF4"/>
    <w:rsid w:val="1DEB1048"/>
    <w:rsid w:val="1E00075A"/>
    <w:rsid w:val="1E5259AF"/>
    <w:rsid w:val="1E594203"/>
    <w:rsid w:val="1F2A6936"/>
    <w:rsid w:val="1F4A06E4"/>
    <w:rsid w:val="1F737547"/>
    <w:rsid w:val="1F770DE5"/>
    <w:rsid w:val="1F7D016D"/>
    <w:rsid w:val="1FE521F3"/>
    <w:rsid w:val="1FF02946"/>
    <w:rsid w:val="206E043A"/>
    <w:rsid w:val="20790EAD"/>
    <w:rsid w:val="207974B7"/>
    <w:rsid w:val="21013904"/>
    <w:rsid w:val="211962F5"/>
    <w:rsid w:val="21232C52"/>
    <w:rsid w:val="213571AA"/>
    <w:rsid w:val="215D400B"/>
    <w:rsid w:val="218C6960"/>
    <w:rsid w:val="219B279C"/>
    <w:rsid w:val="21D30511"/>
    <w:rsid w:val="22350AE4"/>
    <w:rsid w:val="22370D00"/>
    <w:rsid w:val="22513B6F"/>
    <w:rsid w:val="22602004"/>
    <w:rsid w:val="22BB548D"/>
    <w:rsid w:val="22D476BC"/>
    <w:rsid w:val="22ED46CC"/>
    <w:rsid w:val="23305E7B"/>
    <w:rsid w:val="237664FE"/>
    <w:rsid w:val="23A75A11"/>
    <w:rsid w:val="23CD5478"/>
    <w:rsid w:val="243811E9"/>
    <w:rsid w:val="24D96EB2"/>
    <w:rsid w:val="24FA6740"/>
    <w:rsid w:val="25377290"/>
    <w:rsid w:val="254E4396"/>
    <w:rsid w:val="25641E0C"/>
    <w:rsid w:val="258C662C"/>
    <w:rsid w:val="25CC566C"/>
    <w:rsid w:val="2652555A"/>
    <w:rsid w:val="266A0D63"/>
    <w:rsid w:val="268D5392"/>
    <w:rsid w:val="26922110"/>
    <w:rsid w:val="26D72C3E"/>
    <w:rsid w:val="26F34939"/>
    <w:rsid w:val="275B2014"/>
    <w:rsid w:val="27CB30E2"/>
    <w:rsid w:val="281371B2"/>
    <w:rsid w:val="283A32F8"/>
    <w:rsid w:val="28425D08"/>
    <w:rsid w:val="2874680A"/>
    <w:rsid w:val="28B409B4"/>
    <w:rsid w:val="28E219C5"/>
    <w:rsid w:val="290674D5"/>
    <w:rsid w:val="293B3CB2"/>
    <w:rsid w:val="29451F54"/>
    <w:rsid w:val="29534671"/>
    <w:rsid w:val="29F4455C"/>
    <w:rsid w:val="2A0C2A72"/>
    <w:rsid w:val="2A21651D"/>
    <w:rsid w:val="2A9A62D0"/>
    <w:rsid w:val="2AA42CAA"/>
    <w:rsid w:val="2AAA4765"/>
    <w:rsid w:val="2AAD1B5F"/>
    <w:rsid w:val="2AB0164F"/>
    <w:rsid w:val="2AD970ED"/>
    <w:rsid w:val="2AEF2177"/>
    <w:rsid w:val="2B0C4CC7"/>
    <w:rsid w:val="2B943CB1"/>
    <w:rsid w:val="2B9C728B"/>
    <w:rsid w:val="2BE55328"/>
    <w:rsid w:val="2C2C0AC4"/>
    <w:rsid w:val="2C307E6D"/>
    <w:rsid w:val="2C3A74A3"/>
    <w:rsid w:val="2C8B5ED0"/>
    <w:rsid w:val="2CE4174C"/>
    <w:rsid w:val="2CEB2196"/>
    <w:rsid w:val="2CFF3DE1"/>
    <w:rsid w:val="2D2307FE"/>
    <w:rsid w:val="2D297497"/>
    <w:rsid w:val="2D7E5A35"/>
    <w:rsid w:val="2DA16186"/>
    <w:rsid w:val="2DB8AC6B"/>
    <w:rsid w:val="2E4F66D0"/>
    <w:rsid w:val="2E597998"/>
    <w:rsid w:val="2E8048C0"/>
    <w:rsid w:val="2EFE112F"/>
    <w:rsid w:val="2F087CAC"/>
    <w:rsid w:val="2F0D0FDF"/>
    <w:rsid w:val="2F522CD5"/>
    <w:rsid w:val="2F57653D"/>
    <w:rsid w:val="2FB35C0C"/>
    <w:rsid w:val="2FF67B04"/>
    <w:rsid w:val="306058C5"/>
    <w:rsid w:val="309D65F0"/>
    <w:rsid w:val="30A21A3A"/>
    <w:rsid w:val="30C4627C"/>
    <w:rsid w:val="30CD2F5B"/>
    <w:rsid w:val="30F1626C"/>
    <w:rsid w:val="31682C84"/>
    <w:rsid w:val="319923D8"/>
    <w:rsid w:val="31AD3687"/>
    <w:rsid w:val="31F476C7"/>
    <w:rsid w:val="324C4353"/>
    <w:rsid w:val="32632B53"/>
    <w:rsid w:val="32A001FB"/>
    <w:rsid w:val="333314F5"/>
    <w:rsid w:val="33EF143A"/>
    <w:rsid w:val="34346E4D"/>
    <w:rsid w:val="346A6D13"/>
    <w:rsid w:val="347E2B32"/>
    <w:rsid w:val="348E0C53"/>
    <w:rsid w:val="34951FE2"/>
    <w:rsid w:val="352E5F92"/>
    <w:rsid w:val="35373099"/>
    <w:rsid w:val="360A255B"/>
    <w:rsid w:val="360A60B7"/>
    <w:rsid w:val="367F2EF3"/>
    <w:rsid w:val="368C699F"/>
    <w:rsid w:val="369938DF"/>
    <w:rsid w:val="369F7C19"/>
    <w:rsid w:val="36F40B16"/>
    <w:rsid w:val="37245A16"/>
    <w:rsid w:val="377F0D27"/>
    <w:rsid w:val="37AA7913"/>
    <w:rsid w:val="37D526F5"/>
    <w:rsid w:val="38530AED"/>
    <w:rsid w:val="386135F8"/>
    <w:rsid w:val="387B504A"/>
    <w:rsid w:val="38AE2A60"/>
    <w:rsid w:val="392456E2"/>
    <w:rsid w:val="393C6ED0"/>
    <w:rsid w:val="39B7486B"/>
    <w:rsid w:val="39C0376B"/>
    <w:rsid w:val="39CB3DB0"/>
    <w:rsid w:val="39D215E2"/>
    <w:rsid w:val="3A537871"/>
    <w:rsid w:val="3AA30888"/>
    <w:rsid w:val="3AAF36D1"/>
    <w:rsid w:val="3AB64A60"/>
    <w:rsid w:val="3AFC5601"/>
    <w:rsid w:val="3B4F0A10"/>
    <w:rsid w:val="3B732951"/>
    <w:rsid w:val="3BC118BA"/>
    <w:rsid w:val="3BF44A5F"/>
    <w:rsid w:val="3BF5663A"/>
    <w:rsid w:val="3BFA6490"/>
    <w:rsid w:val="3C095063"/>
    <w:rsid w:val="3C202F36"/>
    <w:rsid w:val="3C2D641D"/>
    <w:rsid w:val="3C2E6872"/>
    <w:rsid w:val="3C3F2833"/>
    <w:rsid w:val="3C5C5193"/>
    <w:rsid w:val="3C60620C"/>
    <w:rsid w:val="3CA231E1"/>
    <w:rsid w:val="3CC74145"/>
    <w:rsid w:val="3CEB6FA5"/>
    <w:rsid w:val="3CEF1851"/>
    <w:rsid w:val="3D010EC8"/>
    <w:rsid w:val="3D2B7366"/>
    <w:rsid w:val="3D5407E3"/>
    <w:rsid w:val="3D564481"/>
    <w:rsid w:val="3D931088"/>
    <w:rsid w:val="3DC82C22"/>
    <w:rsid w:val="3DED69EA"/>
    <w:rsid w:val="3E66054B"/>
    <w:rsid w:val="3E90381A"/>
    <w:rsid w:val="3EA370A9"/>
    <w:rsid w:val="3EAA4B3F"/>
    <w:rsid w:val="3EBA43F3"/>
    <w:rsid w:val="3EBE0387"/>
    <w:rsid w:val="3F141D55"/>
    <w:rsid w:val="3F516B05"/>
    <w:rsid w:val="3FC45529"/>
    <w:rsid w:val="3FD02685"/>
    <w:rsid w:val="3FD44D7F"/>
    <w:rsid w:val="401144E6"/>
    <w:rsid w:val="40436D96"/>
    <w:rsid w:val="40856C3D"/>
    <w:rsid w:val="408A49C4"/>
    <w:rsid w:val="40A17ED1"/>
    <w:rsid w:val="40C14A51"/>
    <w:rsid w:val="40E41474"/>
    <w:rsid w:val="40E56FE1"/>
    <w:rsid w:val="40FC5196"/>
    <w:rsid w:val="41257A96"/>
    <w:rsid w:val="41526B64"/>
    <w:rsid w:val="41B512FE"/>
    <w:rsid w:val="41E2438C"/>
    <w:rsid w:val="41FB36A0"/>
    <w:rsid w:val="420114C2"/>
    <w:rsid w:val="42206C63"/>
    <w:rsid w:val="425B7C9B"/>
    <w:rsid w:val="428C62BF"/>
    <w:rsid w:val="42950577"/>
    <w:rsid w:val="42AF1CC4"/>
    <w:rsid w:val="43036368"/>
    <w:rsid w:val="43370708"/>
    <w:rsid w:val="43CE2E1A"/>
    <w:rsid w:val="43CF6B92"/>
    <w:rsid w:val="43F017B5"/>
    <w:rsid w:val="442A5388"/>
    <w:rsid w:val="442F7531"/>
    <w:rsid w:val="4436451B"/>
    <w:rsid w:val="445A0B78"/>
    <w:rsid w:val="447A4D50"/>
    <w:rsid w:val="448E0F67"/>
    <w:rsid w:val="45034D45"/>
    <w:rsid w:val="45091C30"/>
    <w:rsid w:val="45120AE5"/>
    <w:rsid w:val="45346C54"/>
    <w:rsid w:val="45420266"/>
    <w:rsid w:val="457206F4"/>
    <w:rsid w:val="45827A14"/>
    <w:rsid w:val="459E4A6E"/>
    <w:rsid w:val="459E681C"/>
    <w:rsid w:val="45FFA733"/>
    <w:rsid w:val="4658264B"/>
    <w:rsid w:val="46753A21"/>
    <w:rsid w:val="467A1037"/>
    <w:rsid w:val="467B33F7"/>
    <w:rsid w:val="467B6B5D"/>
    <w:rsid w:val="468F2A5A"/>
    <w:rsid w:val="46A936CA"/>
    <w:rsid w:val="46BB07EA"/>
    <w:rsid w:val="46C25133"/>
    <w:rsid w:val="471E014E"/>
    <w:rsid w:val="47242937"/>
    <w:rsid w:val="472A0F19"/>
    <w:rsid w:val="47307202"/>
    <w:rsid w:val="475A2C17"/>
    <w:rsid w:val="476F66C2"/>
    <w:rsid w:val="47B940A7"/>
    <w:rsid w:val="47D6229D"/>
    <w:rsid w:val="47DE64F3"/>
    <w:rsid w:val="482F19AD"/>
    <w:rsid w:val="483376F0"/>
    <w:rsid w:val="487D7441"/>
    <w:rsid w:val="48822425"/>
    <w:rsid w:val="48E96000"/>
    <w:rsid w:val="492A007A"/>
    <w:rsid w:val="49347B05"/>
    <w:rsid w:val="49731D6E"/>
    <w:rsid w:val="499E328F"/>
    <w:rsid w:val="49A951E6"/>
    <w:rsid w:val="49AD6194"/>
    <w:rsid w:val="49FD4C10"/>
    <w:rsid w:val="4A2466BA"/>
    <w:rsid w:val="4A6750ED"/>
    <w:rsid w:val="4A710B26"/>
    <w:rsid w:val="4A742241"/>
    <w:rsid w:val="4A8F2B2D"/>
    <w:rsid w:val="4AA246B9"/>
    <w:rsid w:val="4ADF590D"/>
    <w:rsid w:val="4AE12FEF"/>
    <w:rsid w:val="4B02784D"/>
    <w:rsid w:val="4B0B4954"/>
    <w:rsid w:val="4B72052F"/>
    <w:rsid w:val="4B944949"/>
    <w:rsid w:val="4BED5E07"/>
    <w:rsid w:val="4C452D46"/>
    <w:rsid w:val="4C465518"/>
    <w:rsid w:val="4C62652B"/>
    <w:rsid w:val="4C7C3456"/>
    <w:rsid w:val="4C997D3D"/>
    <w:rsid w:val="4CA8137B"/>
    <w:rsid w:val="4CDA664E"/>
    <w:rsid w:val="4CF1340B"/>
    <w:rsid w:val="4D384896"/>
    <w:rsid w:val="4D6640C3"/>
    <w:rsid w:val="4D826A23"/>
    <w:rsid w:val="4D844549"/>
    <w:rsid w:val="4DC31516"/>
    <w:rsid w:val="4E014414"/>
    <w:rsid w:val="4E17716C"/>
    <w:rsid w:val="4E261534"/>
    <w:rsid w:val="4E434405"/>
    <w:rsid w:val="4E850579"/>
    <w:rsid w:val="4EA56E6D"/>
    <w:rsid w:val="4EEF64FF"/>
    <w:rsid w:val="4EF621E1"/>
    <w:rsid w:val="4EFD0A57"/>
    <w:rsid w:val="4F55308A"/>
    <w:rsid w:val="4F5824E8"/>
    <w:rsid w:val="4F8151E4"/>
    <w:rsid w:val="4F870321"/>
    <w:rsid w:val="500D6A78"/>
    <w:rsid w:val="505462EB"/>
    <w:rsid w:val="508467BD"/>
    <w:rsid w:val="50BE7320"/>
    <w:rsid w:val="5116195C"/>
    <w:rsid w:val="511E4CB5"/>
    <w:rsid w:val="511F4855"/>
    <w:rsid w:val="512247A5"/>
    <w:rsid w:val="516528E4"/>
    <w:rsid w:val="517B2E45"/>
    <w:rsid w:val="51BD627C"/>
    <w:rsid w:val="51C043BE"/>
    <w:rsid w:val="51C46AD5"/>
    <w:rsid w:val="52270408"/>
    <w:rsid w:val="5253098E"/>
    <w:rsid w:val="52A92E70"/>
    <w:rsid w:val="52F94C42"/>
    <w:rsid w:val="531B76FE"/>
    <w:rsid w:val="53397B84"/>
    <w:rsid w:val="536C61AC"/>
    <w:rsid w:val="53D1600F"/>
    <w:rsid w:val="5402441A"/>
    <w:rsid w:val="549E716D"/>
    <w:rsid w:val="54A13C33"/>
    <w:rsid w:val="54C87878"/>
    <w:rsid w:val="54E7406D"/>
    <w:rsid w:val="55622BDB"/>
    <w:rsid w:val="5562538F"/>
    <w:rsid w:val="55747599"/>
    <w:rsid w:val="56020701"/>
    <w:rsid w:val="564E6159"/>
    <w:rsid w:val="56665134"/>
    <w:rsid w:val="568A1706"/>
    <w:rsid w:val="56D54068"/>
    <w:rsid w:val="5705494D"/>
    <w:rsid w:val="570D2C1D"/>
    <w:rsid w:val="57680A38"/>
    <w:rsid w:val="577A5105"/>
    <w:rsid w:val="57BD6FD6"/>
    <w:rsid w:val="57C02622"/>
    <w:rsid w:val="57E92A20"/>
    <w:rsid w:val="57EC1D4A"/>
    <w:rsid w:val="580B5F93"/>
    <w:rsid w:val="580F5357"/>
    <w:rsid w:val="58493820"/>
    <w:rsid w:val="589866DF"/>
    <w:rsid w:val="58AE172C"/>
    <w:rsid w:val="58DF2304"/>
    <w:rsid w:val="59140DE3"/>
    <w:rsid w:val="592129AE"/>
    <w:rsid w:val="59764D85"/>
    <w:rsid w:val="59CD2F44"/>
    <w:rsid w:val="5A0878C8"/>
    <w:rsid w:val="5A1F5A2E"/>
    <w:rsid w:val="5B687259"/>
    <w:rsid w:val="5B7C4AB2"/>
    <w:rsid w:val="5BA67D81"/>
    <w:rsid w:val="5BAD3F86"/>
    <w:rsid w:val="5C2765EF"/>
    <w:rsid w:val="5C361EDB"/>
    <w:rsid w:val="5C7620E1"/>
    <w:rsid w:val="5CBE334E"/>
    <w:rsid w:val="5CD526CC"/>
    <w:rsid w:val="5CE43D71"/>
    <w:rsid w:val="5CF8285E"/>
    <w:rsid w:val="5D070395"/>
    <w:rsid w:val="5D2418A5"/>
    <w:rsid w:val="5D291C7A"/>
    <w:rsid w:val="5D3C6BEF"/>
    <w:rsid w:val="5D45351D"/>
    <w:rsid w:val="5D5977A1"/>
    <w:rsid w:val="5D5A2B14"/>
    <w:rsid w:val="5D663C6C"/>
    <w:rsid w:val="5DFC1EDA"/>
    <w:rsid w:val="5DFF88E4"/>
    <w:rsid w:val="5E1B4A56"/>
    <w:rsid w:val="5E9C5E02"/>
    <w:rsid w:val="5EE57234"/>
    <w:rsid w:val="5F28351F"/>
    <w:rsid w:val="5F313E05"/>
    <w:rsid w:val="5F553840"/>
    <w:rsid w:val="5FE2141C"/>
    <w:rsid w:val="603826E4"/>
    <w:rsid w:val="603E61ED"/>
    <w:rsid w:val="604638E0"/>
    <w:rsid w:val="6098413C"/>
    <w:rsid w:val="617C580C"/>
    <w:rsid w:val="61907773"/>
    <w:rsid w:val="61AB557E"/>
    <w:rsid w:val="61C80A51"/>
    <w:rsid w:val="61D84A96"/>
    <w:rsid w:val="61F96E5C"/>
    <w:rsid w:val="61FC01B4"/>
    <w:rsid w:val="62285994"/>
    <w:rsid w:val="62544630"/>
    <w:rsid w:val="62A0552A"/>
    <w:rsid w:val="62B315D4"/>
    <w:rsid w:val="62B76AF7"/>
    <w:rsid w:val="62C41857"/>
    <w:rsid w:val="62D81168"/>
    <w:rsid w:val="630A6E47"/>
    <w:rsid w:val="6357614B"/>
    <w:rsid w:val="63982079"/>
    <w:rsid w:val="63AC7C65"/>
    <w:rsid w:val="63EF49BB"/>
    <w:rsid w:val="64167B1A"/>
    <w:rsid w:val="64267CB1"/>
    <w:rsid w:val="64DE0435"/>
    <w:rsid w:val="64E902E6"/>
    <w:rsid w:val="65091AAC"/>
    <w:rsid w:val="65463431"/>
    <w:rsid w:val="6562708E"/>
    <w:rsid w:val="65CB4E3A"/>
    <w:rsid w:val="65E46AB4"/>
    <w:rsid w:val="65F8567D"/>
    <w:rsid w:val="660D605A"/>
    <w:rsid w:val="66372585"/>
    <w:rsid w:val="663E2509"/>
    <w:rsid w:val="667C6CF9"/>
    <w:rsid w:val="668138C4"/>
    <w:rsid w:val="668B5CC7"/>
    <w:rsid w:val="670A5668"/>
    <w:rsid w:val="67112E9A"/>
    <w:rsid w:val="671958AB"/>
    <w:rsid w:val="67715269"/>
    <w:rsid w:val="67B43BF8"/>
    <w:rsid w:val="67D30E12"/>
    <w:rsid w:val="68616B5C"/>
    <w:rsid w:val="68774E44"/>
    <w:rsid w:val="68815DFE"/>
    <w:rsid w:val="68A37B22"/>
    <w:rsid w:val="690600B1"/>
    <w:rsid w:val="697B52AE"/>
    <w:rsid w:val="69846ABD"/>
    <w:rsid w:val="699B61AF"/>
    <w:rsid w:val="69BF53B0"/>
    <w:rsid w:val="6A2C47B7"/>
    <w:rsid w:val="6A3C6480"/>
    <w:rsid w:val="6A4B678C"/>
    <w:rsid w:val="6AA34D25"/>
    <w:rsid w:val="6ABA73A5"/>
    <w:rsid w:val="6ABE6E95"/>
    <w:rsid w:val="6AC00E5F"/>
    <w:rsid w:val="6AEB3A02"/>
    <w:rsid w:val="6AFB4628"/>
    <w:rsid w:val="6B6712DB"/>
    <w:rsid w:val="6B6A2B79"/>
    <w:rsid w:val="6B880744"/>
    <w:rsid w:val="6C262F44"/>
    <w:rsid w:val="6C457D6E"/>
    <w:rsid w:val="6C52487F"/>
    <w:rsid w:val="6C53360D"/>
    <w:rsid w:val="6C8C6859"/>
    <w:rsid w:val="6C8E6D3B"/>
    <w:rsid w:val="6CD30E0D"/>
    <w:rsid w:val="6CFA1CDB"/>
    <w:rsid w:val="6D4F40E1"/>
    <w:rsid w:val="6D5E670D"/>
    <w:rsid w:val="6DA07EE4"/>
    <w:rsid w:val="6DA34120"/>
    <w:rsid w:val="6DE04F4A"/>
    <w:rsid w:val="6DE32C62"/>
    <w:rsid w:val="6DFF1814"/>
    <w:rsid w:val="6E331948"/>
    <w:rsid w:val="6E3A2CD6"/>
    <w:rsid w:val="6E42432D"/>
    <w:rsid w:val="6E513AAF"/>
    <w:rsid w:val="6E80181D"/>
    <w:rsid w:val="6ED14889"/>
    <w:rsid w:val="6EEB2223"/>
    <w:rsid w:val="6EFF182A"/>
    <w:rsid w:val="6F172D4A"/>
    <w:rsid w:val="6F23376B"/>
    <w:rsid w:val="6F72517F"/>
    <w:rsid w:val="6F814220"/>
    <w:rsid w:val="6F876E7F"/>
    <w:rsid w:val="6FB865A9"/>
    <w:rsid w:val="700A0FE1"/>
    <w:rsid w:val="70103DCB"/>
    <w:rsid w:val="705325DE"/>
    <w:rsid w:val="706941FE"/>
    <w:rsid w:val="707636C8"/>
    <w:rsid w:val="70787AE6"/>
    <w:rsid w:val="7080699B"/>
    <w:rsid w:val="70C03C2A"/>
    <w:rsid w:val="70C04FE9"/>
    <w:rsid w:val="70CC3DE7"/>
    <w:rsid w:val="70DC0075"/>
    <w:rsid w:val="70DF3B43"/>
    <w:rsid w:val="71013303"/>
    <w:rsid w:val="71191B60"/>
    <w:rsid w:val="713D68B7"/>
    <w:rsid w:val="71526589"/>
    <w:rsid w:val="716A38D3"/>
    <w:rsid w:val="718359DA"/>
    <w:rsid w:val="71950A73"/>
    <w:rsid w:val="71DF5FFD"/>
    <w:rsid w:val="72133F6A"/>
    <w:rsid w:val="72345FDA"/>
    <w:rsid w:val="728B1D53"/>
    <w:rsid w:val="7293294E"/>
    <w:rsid w:val="731561DB"/>
    <w:rsid w:val="73165394"/>
    <w:rsid w:val="733F48EB"/>
    <w:rsid w:val="73426189"/>
    <w:rsid w:val="735C1828"/>
    <w:rsid w:val="735E7467"/>
    <w:rsid w:val="73A62BBC"/>
    <w:rsid w:val="73AF7CC3"/>
    <w:rsid w:val="7400051E"/>
    <w:rsid w:val="74281823"/>
    <w:rsid w:val="746E5488"/>
    <w:rsid w:val="74A56A0A"/>
    <w:rsid w:val="74A914FD"/>
    <w:rsid w:val="74C4779E"/>
    <w:rsid w:val="74C838E9"/>
    <w:rsid w:val="75275ABA"/>
    <w:rsid w:val="75492941"/>
    <w:rsid w:val="75613CFA"/>
    <w:rsid w:val="756F25AA"/>
    <w:rsid w:val="75BF3AC1"/>
    <w:rsid w:val="75C9165E"/>
    <w:rsid w:val="75D752AF"/>
    <w:rsid w:val="75F222C0"/>
    <w:rsid w:val="76071457"/>
    <w:rsid w:val="76811522"/>
    <w:rsid w:val="77707C51"/>
    <w:rsid w:val="77974CF6"/>
    <w:rsid w:val="77A5DFBF"/>
    <w:rsid w:val="77DF8ED6"/>
    <w:rsid w:val="788F00C3"/>
    <w:rsid w:val="78A77D5C"/>
    <w:rsid w:val="78C12879"/>
    <w:rsid w:val="78F61EF0"/>
    <w:rsid w:val="796E5F2A"/>
    <w:rsid w:val="798219D5"/>
    <w:rsid w:val="7998411B"/>
    <w:rsid w:val="79A47B9E"/>
    <w:rsid w:val="79B37ED3"/>
    <w:rsid w:val="79CE07FE"/>
    <w:rsid w:val="7A6419F8"/>
    <w:rsid w:val="7AE655EA"/>
    <w:rsid w:val="7BAB6FC2"/>
    <w:rsid w:val="7BAD2590"/>
    <w:rsid w:val="7BBE7BB2"/>
    <w:rsid w:val="7BBF2A6D"/>
    <w:rsid w:val="7BFF25B3"/>
    <w:rsid w:val="7C0350FC"/>
    <w:rsid w:val="7C352D2F"/>
    <w:rsid w:val="7CAA54CB"/>
    <w:rsid w:val="7CDB5685"/>
    <w:rsid w:val="7CE333B2"/>
    <w:rsid w:val="7CE673DC"/>
    <w:rsid w:val="7CFF09FA"/>
    <w:rsid w:val="7D332827"/>
    <w:rsid w:val="7D44147C"/>
    <w:rsid w:val="7D5471E5"/>
    <w:rsid w:val="7D9341A0"/>
    <w:rsid w:val="7DA41F1A"/>
    <w:rsid w:val="7DBF09D1"/>
    <w:rsid w:val="7DC51F16"/>
    <w:rsid w:val="7DD00E35"/>
    <w:rsid w:val="7DFF0D42"/>
    <w:rsid w:val="7E381287"/>
    <w:rsid w:val="7E3E411D"/>
    <w:rsid w:val="7E5A6A7D"/>
    <w:rsid w:val="7F137C48"/>
    <w:rsid w:val="7F3B7C8E"/>
    <w:rsid w:val="7FB95B5C"/>
    <w:rsid w:val="7FEE3D45"/>
    <w:rsid w:val="7FF73C47"/>
    <w:rsid w:val="A37786FE"/>
    <w:rsid w:val="AFDBB7F5"/>
    <w:rsid w:val="B7ADC55B"/>
    <w:rsid w:val="B7E60283"/>
    <w:rsid w:val="BBBB79BC"/>
    <w:rsid w:val="BFDDEF20"/>
    <w:rsid w:val="C536D588"/>
    <w:rsid w:val="CFDFCD98"/>
    <w:rsid w:val="FEDED2C2"/>
    <w:rsid w:val="FF3302CF"/>
    <w:rsid w:val="FFCA26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4">
    <w:name w:val="Plain Text"/>
    <w:basedOn w:val="1"/>
    <w:qFormat/>
    <w:uiPriority w:val="0"/>
    <w:rPr>
      <w:rFonts w:ascii="宋体" w:hAnsi="Courier New" w:cs="宋体"/>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6"/>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办文来文摘要"/>
    <w:qFormat/>
    <w:uiPriority w:val="0"/>
    <w:rPr>
      <w:rFonts w:eastAsia="仿宋_GB2312"/>
      <w:sz w:val="24"/>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5263</Words>
  <Characters>5490</Characters>
  <Lines>1</Lines>
  <Paragraphs>1</Paragraphs>
  <TotalTime>13</TotalTime>
  <ScaleCrop>false</ScaleCrop>
  <LinksUpToDate>false</LinksUpToDate>
  <CharactersWithSpaces>5500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2020-07-18T15:35:00Z</dcterms:created>
  <dc:creator>HP</dc:creator>
  <cp:lastModifiedBy>Administrator</cp:lastModifiedBy>
  <cp:lastPrinted>2025-03-11T16:51:00Z</cp:lastPrinted>
  <dcterms:modified xsi:type="dcterms:W3CDTF">2025-03-11T10:05:30Z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E6EB661DB48244AD86A1D8214F15E740_13</vt:lpwstr>
  </property>
  <property fmtid="{D5CDD505-2E9C-101B-9397-08002B2CF9AE}" pid="4" name="KSOTemplateDocerSaveRecord">
    <vt:lpwstr>eyJoZGlkIjoiNWMxODE0OWJhMjdiZDg5MTM3MjQ3M2JhNzQwYTNiM2IiLCJ1c2VySWQiOiIxNTEyNjQ5MjY5In0=</vt:lpwstr>
  </property>
</Properties>
</file>