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58282">
      <w:pP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附件1</w:t>
      </w:r>
    </w:p>
    <w:p w14:paraId="723B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邻水县人民法院公开招聘劳务派遣制工作人员岗位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和条件要求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表</w:t>
      </w:r>
    </w:p>
    <w:bookmarkEnd w:id="0"/>
    <w:tbl>
      <w:tblPr>
        <w:tblStyle w:val="6"/>
        <w:tblW w:w="14940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34"/>
        <w:gridCol w:w="900"/>
        <w:gridCol w:w="825"/>
        <w:gridCol w:w="1500"/>
        <w:gridCol w:w="1185"/>
        <w:gridCol w:w="1620"/>
        <w:gridCol w:w="4950"/>
        <w:gridCol w:w="1815"/>
      </w:tblGrid>
      <w:tr w14:paraId="7A28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11" w:type="dxa"/>
            <w:vAlign w:val="center"/>
          </w:tcPr>
          <w:p w14:paraId="5733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534" w:type="dxa"/>
            <w:vAlign w:val="center"/>
          </w:tcPr>
          <w:p w14:paraId="0E043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00" w:type="dxa"/>
            <w:vAlign w:val="center"/>
          </w:tcPr>
          <w:p w14:paraId="6010A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  <w:t>用工形式</w:t>
            </w:r>
          </w:p>
        </w:tc>
        <w:tc>
          <w:tcPr>
            <w:tcW w:w="825" w:type="dxa"/>
            <w:vAlign w:val="center"/>
          </w:tcPr>
          <w:p w14:paraId="5679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00" w:type="dxa"/>
            <w:vAlign w:val="center"/>
          </w:tcPr>
          <w:p w14:paraId="0B5A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185" w:type="dxa"/>
            <w:vAlign w:val="center"/>
          </w:tcPr>
          <w:p w14:paraId="32270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  <w:t>专业条件要求</w:t>
            </w:r>
          </w:p>
        </w:tc>
        <w:tc>
          <w:tcPr>
            <w:tcW w:w="1620" w:type="dxa"/>
            <w:vAlign w:val="center"/>
          </w:tcPr>
          <w:p w14:paraId="2BB28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4950" w:type="dxa"/>
            <w:vAlign w:val="center"/>
          </w:tcPr>
          <w:p w14:paraId="1DCD6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815" w:type="dxa"/>
            <w:vAlign w:val="center"/>
          </w:tcPr>
          <w:p w14:paraId="3834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 w14:paraId="6060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</w:trPr>
        <w:tc>
          <w:tcPr>
            <w:tcW w:w="611" w:type="dxa"/>
            <w:vAlign w:val="center"/>
          </w:tcPr>
          <w:p w14:paraId="29CE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34" w:type="dxa"/>
            <w:vAlign w:val="center"/>
          </w:tcPr>
          <w:p w14:paraId="7C38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法官助理</w:t>
            </w:r>
          </w:p>
        </w:tc>
        <w:tc>
          <w:tcPr>
            <w:tcW w:w="900" w:type="dxa"/>
            <w:vAlign w:val="center"/>
          </w:tcPr>
          <w:p w14:paraId="22B9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825" w:type="dxa"/>
            <w:vAlign w:val="center"/>
          </w:tcPr>
          <w:p w14:paraId="6E0E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 w14:paraId="3E4D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1185" w:type="dxa"/>
            <w:vAlign w:val="center"/>
          </w:tcPr>
          <w:p w14:paraId="2178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 w14:paraId="2B52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4950" w:type="dxa"/>
            <w:vAlign w:val="center"/>
          </w:tcPr>
          <w:p w14:paraId="14D7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1.法学类专业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</w:rPr>
              <w:t>本科以上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取得相应学位的人员不限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eastAsia="zh-CN"/>
              </w:rPr>
              <w:t>审判辅助工作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经历；</w:t>
            </w:r>
          </w:p>
          <w:p w14:paraId="26C9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eastAsia="zh-CN"/>
              </w:rPr>
              <w:t>非法学专业本科以上取得相应学位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的人员需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eastAsia="zh-CN"/>
              </w:rPr>
              <w:t>在法院系统从事审判辅助工作3年以上；</w:t>
            </w:r>
          </w:p>
          <w:p w14:paraId="0171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eastAsia="zh-CN"/>
              </w:rPr>
              <w:t>大专学历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的人员需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eastAsia="zh-CN"/>
              </w:rPr>
              <w:t>在法院系统从事审判辅助工作5年以上。</w:t>
            </w:r>
          </w:p>
        </w:tc>
        <w:tc>
          <w:tcPr>
            <w:tcW w:w="1815" w:type="dxa"/>
            <w:vAlign w:val="center"/>
          </w:tcPr>
          <w:p w14:paraId="5E20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lang w:eastAsia="zh-CN"/>
              </w:rPr>
              <w:t>取得法律职业资格证书的可视为法学类专业。</w:t>
            </w:r>
          </w:p>
        </w:tc>
      </w:tr>
      <w:tr w14:paraId="3A8B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11" w:type="dxa"/>
            <w:vAlign w:val="center"/>
          </w:tcPr>
          <w:p w14:paraId="4A41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534" w:type="dxa"/>
            <w:vAlign w:val="center"/>
          </w:tcPr>
          <w:p w14:paraId="6864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书记员</w:t>
            </w:r>
          </w:p>
        </w:tc>
        <w:tc>
          <w:tcPr>
            <w:tcW w:w="900" w:type="dxa"/>
            <w:vAlign w:val="center"/>
          </w:tcPr>
          <w:p w14:paraId="03B5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825" w:type="dxa"/>
            <w:vAlign w:val="center"/>
          </w:tcPr>
          <w:p w14:paraId="56AA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 w14:paraId="0EC8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1185" w:type="dxa"/>
            <w:vAlign w:val="center"/>
          </w:tcPr>
          <w:p w14:paraId="5E38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 w14:paraId="39D0E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笔试+面试+技能测试</w:t>
            </w:r>
          </w:p>
        </w:tc>
        <w:tc>
          <w:tcPr>
            <w:tcW w:w="4950" w:type="dxa"/>
            <w:vAlign w:val="center"/>
          </w:tcPr>
          <w:p w14:paraId="154E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603B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</w:rPr>
              <w:t>要求汉字录入速度较快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eastAsia="zh-CN"/>
              </w:rPr>
              <w:t>。</w:t>
            </w:r>
          </w:p>
        </w:tc>
      </w:tr>
      <w:tr w14:paraId="373F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611" w:type="dxa"/>
            <w:vAlign w:val="center"/>
          </w:tcPr>
          <w:p w14:paraId="25AA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534" w:type="dxa"/>
            <w:vAlign w:val="center"/>
          </w:tcPr>
          <w:p w14:paraId="33AA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新闻宣传人员</w:t>
            </w:r>
          </w:p>
        </w:tc>
        <w:tc>
          <w:tcPr>
            <w:tcW w:w="900" w:type="dxa"/>
            <w:vAlign w:val="center"/>
          </w:tcPr>
          <w:p w14:paraId="454C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825" w:type="dxa"/>
            <w:vAlign w:val="center"/>
          </w:tcPr>
          <w:p w14:paraId="271D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631B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1185" w:type="dxa"/>
            <w:vAlign w:val="center"/>
          </w:tcPr>
          <w:p w14:paraId="106A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 w14:paraId="6891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4950" w:type="dxa"/>
            <w:vAlign w:val="center"/>
          </w:tcPr>
          <w:p w14:paraId="2D42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</w:rPr>
              <w:t>新闻传播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</w:rPr>
              <w:t>类本科以上取得相应学位的人员不限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相关工作经历；</w:t>
            </w:r>
          </w:p>
          <w:p w14:paraId="0BE2A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2.其他专业人员需从事相关新闻宣传工作满2年。</w:t>
            </w:r>
          </w:p>
        </w:tc>
        <w:tc>
          <w:tcPr>
            <w:tcW w:w="1815" w:type="dxa"/>
            <w:vAlign w:val="center"/>
          </w:tcPr>
          <w:p w14:paraId="6E78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0"/>
                <w:vertAlign w:val="baseline"/>
                <w:lang w:val="en-US" w:eastAsia="zh-CN"/>
              </w:rPr>
              <w:t>如有宣传作品，请一并提供。</w:t>
            </w:r>
          </w:p>
        </w:tc>
      </w:tr>
    </w:tbl>
    <w:p w14:paraId="50E27FEA"/>
    <w:sectPr>
      <w:pgSz w:w="16838" w:h="11906" w:orient="landscape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A4C8C"/>
    <w:rsid w:val="512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spacing w:line="360" w:lineRule="auto"/>
      <w:ind w:firstLine="560" w:firstLineChars="200"/>
    </w:pPr>
    <w:rPr>
      <w:rFonts w:eastAsia="宋体" w:cs="微软雅黑"/>
      <w:sz w:val="28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2025-03-12T08:29:00Z</dcterms:created>
  <dc:creator>南笙一梦</dc:creator>
  <cp:lastModifiedBy>南笙一梦</cp:lastModifiedBy>
  <dcterms:modified xsi:type="dcterms:W3CDTF">2025-03-12T08:31:32Z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378C2F0416DE48EBAF0990D1E20CDDA9_11</vt:lpwstr>
  </property>
  <property fmtid="{D5CDD505-2E9C-101B-9397-08002B2CF9AE}" pid="4" name="KSOTemplateDocerSaveRecord">
    <vt:lpwstr>eyJoZGlkIjoiZjY0ZWRiODBmMzMyZGIxMWFkNzk1ZjA1MmNhNDc4MzYiLCJ1c2VySWQiOiI0NTE0MzY2NTEifQ==</vt:lpwstr>
  </property>
</Properties>
</file>