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both"/>
        <w:rPr>
          <w:rFonts w:ascii="方正小标宋_GBK" w:eastAsia="方正小标宋_GBK" w:cs="方正小标宋_GBK" w:hAnsi="方正小标宋_GBK" w:hint="eastAsia"/>
          <w:sz w:val="32"/>
          <w:szCs w:val="32"/>
          <w:lang w:val="en-US" w:eastAsia="zh-CN"/>
        </w:rPr>
      </w:pPr>
      <w:r>
        <w:rPr>
          <w:rFonts w:ascii="方正小标宋_GBK" w:eastAsia="方正小标宋_GBK" w:cs="方正小标宋_GBK" w:hAnsi="方正小标宋_GBK" w:hint="eastAsia"/>
          <w:sz w:val="32"/>
          <w:szCs w:val="32"/>
          <w:lang w:val="en-US" w:eastAsia="zh-CN"/>
        </w:rPr>
        <w:t>附件</w:t>
      </w:r>
      <w:r>
        <w:rPr>
          <w:rFonts w:ascii="Times New Roman" w:eastAsia="方正小标宋_GBK" w:cs="方正小标宋_GBK" w:hAnsi="Times New Roman" w:hint="eastAsia"/>
          <w:sz w:val="32"/>
          <w:szCs w:val="32"/>
          <w:lang w:val="en-US" w:eastAsia="zh-CN"/>
        </w:rPr>
        <w:t>1</w:t>
      </w:r>
    </w:p>
    <w:p>
      <w:pPr>
        <w:spacing w:line="560" w:lineRule="exact"/>
        <w:jc w:val="center"/>
        <w:rPr>
          <w:rFonts w:ascii="方正小标宋_GBK" w:eastAsia="方正小标宋_GBK" w:cs="方正小标宋_GBK" w:hAnsi="方正小标宋_GBK" w:hint="eastAsia"/>
          <w:sz w:val="44"/>
          <w:szCs w:val="44"/>
          <w:lang w:val="en-US" w:eastAsia="zh-CN"/>
        </w:rPr>
      </w:pPr>
      <w:r>
        <w:rPr>
          <w:rFonts w:ascii="方正小标宋_GBK" w:eastAsia="方正小标宋_GBK" w:cs="方正小标宋_GBK" w:hAnsi="方正小标宋_GBK" w:hint="eastAsia"/>
          <w:sz w:val="44"/>
          <w:szCs w:val="44"/>
          <w:lang w:val="en-US" w:eastAsia="zh-CN"/>
        </w:rPr>
        <w:t>茶业集团本部中层副职管理岗位竞聘上岗计划表</w:t>
      </w:r>
    </w:p>
    <w:p>
      <w:pPr>
        <w:spacing w:line="560" w:lineRule="exact"/>
        <w:jc w:val="center"/>
        <w:rPr>
          <w:rFonts w:ascii="方正小标宋_GBK" w:eastAsia="方正小标宋_GBK" w:cs="方正小标宋_GBK" w:hAnsi="方正小标宋_GBK"/>
          <w:sz w:val="32"/>
          <w:szCs w:val="32"/>
          <w:lang w:val="en-US" w:eastAsia="zh-CN"/>
        </w:rPr>
      </w:pPr>
    </w:p>
    <w:tbl>
      <w:tblPr>
        <w:jc w:val="center"/>
        <w:tblW w:w="19638" w:type="dxa"/>
        <w:tblBorders>
          <w:top w:val="none" w:sz="0" w:space="0" w:color="auto"/>
          <w:left w:val="none" w:sz="0" w:space="0" w:color="auto"/>
          <w:bottom w:val="none" w:sz="0" w:space="0" w:color="auto"/>
          <w:right w:val="none" w:sz="0" w:space="0" w:color="auto"/>
        </w:tblBorders>
        <w:shd w:val="clear" w:color="auto" w:fill="auto"/>
        <w:tblLayout w:type="fixed"/>
        <w:tblCellMar>
          <w:top w:w="0" w:type="dxa"/>
          <w:left w:w="108" w:type="dxa"/>
          <w:bottom w:w="0" w:type="dxa"/>
          <w:right w:w="108" w:type="dxa"/>
        </w:tblCellMar>
      </w:tblPr>
      <w:tblGrid>
        <w:gridCol w:w="833"/>
        <w:gridCol w:w="2880"/>
        <w:gridCol w:w="1770"/>
        <w:gridCol w:w="810"/>
        <w:gridCol w:w="752"/>
        <w:gridCol w:w="705"/>
        <w:gridCol w:w="9954"/>
        <w:gridCol w:w="1934"/>
      </w:tblGrid>
      <w:tr>
        <w:trPr>
          <w:trHeight w:val="680"/>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黑体" w:eastAsia="黑体" w:cs="黑体" w:hAnsi="黑体" w:hint="eastAsia"/>
                <w:b w:val="0"/>
                <w:bCs w:val="0"/>
                <w:i w:val="0"/>
                <w:iCs w:val="0"/>
                <w:color w:val="000000"/>
                <w:sz w:val="24"/>
                <w:szCs w:val="24"/>
                <w:u w:val="none"/>
              </w:rPr>
            </w:pPr>
            <w:r>
              <w:rPr>
                <w:rFonts w:ascii="黑体" w:eastAsia="黑体" w:cs="黑体" w:hAnsi="黑体" w:hint="eastAsia"/>
                <w:b w:val="0"/>
                <w:bCs w:val="0"/>
                <w:i w:val="0"/>
                <w:iCs w:val="0"/>
                <w:color w:val="000000"/>
                <w:kern w:val="0"/>
                <w:sz w:val="24"/>
                <w:szCs w:val="24"/>
                <w:u w:val="none"/>
                <w:lang w:val="en-US" w:eastAsia="zh-CN"/>
              </w:rPr>
              <w:t>序号</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黑体" w:eastAsia="黑体" w:cs="黑体" w:hAnsi="黑体" w:hint="eastAsia"/>
                <w:b w:val="0"/>
                <w:bCs w:val="0"/>
                <w:i w:val="0"/>
                <w:iCs w:val="0"/>
                <w:color w:val="000000"/>
                <w:sz w:val="24"/>
                <w:szCs w:val="24"/>
                <w:u w:val="none"/>
              </w:rPr>
            </w:pPr>
            <w:r>
              <w:rPr>
                <w:rFonts w:ascii="黑体" w:eastAsia="黑体" w:cs="黑体" w:hAnsi="黑体" w:hint="eastAsia"/>
                <w:b w:val="0"/>
                <w:bCs w:val="0"/>
                <w:i w:val="0"/>
                <w:iCs w:val="0"/>
                <w:color w:val="000000"/>
                <w:kern w:val="0"/>
                <w:sz w:val="24"/>
                <w:szCs w:val="24"/>
                <w:u w:val="none"/>
                <w:lang w:val="en-US" w:eastAsia="zh-CN"/>
              </w:rPr>
              <w:t>部门</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黑体" w:eastAsia="黑体" w:cs="黑体" w:hAnsi="黑体" w:hint="eastAsia"/>
                <w:b w:val="0"/>
                <w:bCs w:val="0"/>
                <w:i w:val="0"/>
                <w:iCs w:val="0"/>
                <w:color w:val="000000"/>
                <w:sz w:val="24"/>
                <w:szCs w:val="24"/>
                <w:u w:val="none"/>
              </w:rPr>
            </w:pPr>
            <w:r>
              <w:rPr>
                <w:rFonts w:ascii="黑体" w:eastAsia="黑体" w:cs="黑体" w:hAnsi="黑体" w:hint="eastAsia"/>
                <w:b w:val="0"/>
                <w:bCs w:val="0"/>
                <w:i w:val="0"/>
                <w:iCs w:val="0"/>
                <w:color w:val="000000"/>
                <w:kern w:val="0"/>
                <w:sz w:val="24"/>
                <w:szCs w:val="24"/>
                <w:u w:val="none"/>
                <w:lang w:val="en-US" w:eastAsia="zh-CN"/>
              </w:rPr>
              <w:t>岗位</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黑体" w:eastAsia="黑体" w:cs="黑体" w:hAnsi="黑体" w:hint="eastAsia"/>
                <w:b w:val="0"/>
                <w:bCs w:val="0"/>
                <w:i w:val="0"/>
                <w:iCs w:val="0"/>
                <w:color w:val="000000"/>
                <w:kern w:val="0"/>
                <w:sz w:val="24"/>
                <w:szCs w:val="24"/>
                <w:u w:val="none"/>
                <w:lang w:val="en-US" w:eastAsia="zh-CN"/>
              </w:rPr>
            </w:pPr>
            <w:r>
              <w:rPr>
                <w:rFonts w:ascii="黑体" w:eastAsia="黑体" w:cs="黑体" w:hAnsi="黑体" w:hint="eastAsia"/>
                <w:b w:val="0"/>
                <w:bCs w:val="0"/>
                <w:i w:val="0"/>
                <w:iCs w:val="0"/>
                <w:color w:val="000000"/>
                <w:kern w:val="0"/>
                <w:sz w:val="24"/>
                <w:szCs w:val="24"/>
                <w:u w:val="none"/>
                <w:lang w:val="en-US" w:eastAsia="zh-CN"/>
              </w:rPr>
              <w:t>需求</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黑体" w:eastAsia="黑体" w:cs="黑体" w:hAnsi="黑体" w:hint="eastAsia"/>
                <w:b w:val="0"/>
                <w:bCs w:val="0"/>
                <w:i w:val="0"/>
                <w:iCs w:val="0"/>
                <w:color w:val="000000"/>
                <w:sz w:val="24"/>
                <w:szCs w:val="24"/>
                <w:u w:val="none"/>
              </w:rPr>
            </w:pPr>
            <w:r>
              <w:rPr>
                <w:rFonts w:ascii="黑体" w:eastAsia="黑体" w:cs="黑体" w:hAnsi="黑体" w:hint="eastAsia"/>
                <w:b w:val="0"/>
                <w:bCs w:val="0"/>
                <w:i w:val="0"/>
                <w:iCs w:val="0"/>
                <w:color w:val="000000"/>
                <w:kern w:val="0"/>
                <w:sz w:val="24"/>
                <w:szCs w:val="24"/>
                <w:u w:val="none"/>
                <w:lang w:val="en-US" w:eastAsia="zh-CN"/>
              </w:rPr>
              <w:t>人数</w:t>
            </w: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黑体" w:eastAsia="黑体" w:cs="黑体" w:hAnsi="黑体" w:hint="eastAsia"/>
                <w:b w:val="0"/>
                <w:bCs w:val="0"/>
                <w:i w:val="0"/>
                <w:iCs w:val="0"/>
                <w:color w:val="000000"/>
                <w:kern w:val="0"/>
                <w:sz w:val="24"/>
                <w:szCs w:val="24"/>
                <w:u w:val="none"/>
                <w:lang w:val="en-US" w:eastAsia="zh-CN"/>
              </w:rPr>
            </w:pPr>
            <w:r>
              <w:rPr>
                <w:rFonts w:ascii="黑体" w:eastAsia="黑体" w:cs="黑体" w:hAnsi="黑体" w:hint="eastAsia"/>
                <w:b w:val="0"/>
                <w:bCs w:val="0"/>
                <w:i w:val="0"/>
                <w:iCs w:val="0"/>
                <w:color w:val="000000"/>
                <w:kern w:val="0"/>
                <w:sz w:val="24"/>
                <w:szCs w:val="24"/>
                <w:u w:val="none"/>
                <w:lang w:val="en-US" w:eastAsia="zh-CN"/>
              </w:rPr>
              <w:t>学历</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黑体" w:eastAsia="黑体" w:cs="黑体" w:hAnsi="黑体" w:hint="eastAsia"/>
                <w:b w:val="0"/>
                <w:bCs w:val="0"/>
                <w:i w:val="0"/>
                <w:iCs w:val="0"/>
                <w:color w:val="000000"/>
                <w:sz w:val="24"/>
                <w:szCs w:val="24"/>
                <w:u w:val="none"/>
              </w:rPr>
            </w:pPr>
            <w:r>
              <w:rPr>
                <w:rFonts w:ascii="黑体" w:eastAsia="黑体" w:cs="黑体" w:hAnsi="黑体" w:hint="eastAsia"/>
                <w:b w:val="0"/>
                <w:bCs w:val="0"/>
                <w:i w:val="0"/>
                <w:iCs w:val="0"/>
                <w:color w:val="000000"/>
                <w:kern w:val="0"/>
                <w:sz w:val="24"/>
                <w:szCs w:val="24"/>
                <w:u w:val="none"/>
                <w:lang w:val="en-US" w:eastAsia="zh-CN"/>
              </w:rPr>
              <w:t>要求</w:t>
            </w:r>
          </w:p>
        </w:tc>
        <w:tc>
          <w:tcPr>
            <w:tcW w:w="705"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黑体" w:eastAsia="黑体" w:cs="黑体" w:hAnsi="黑体" w:hint="eastAsia"/>
                <w:b w:val="0"/>
                <w:bCs w:val="0"/>
                <w:i w:val="0"/>
                <w:iCs w:val="0"/>
                <w:color w:val="000000"/>
                <w:kern w:val="0"/>
                <w:sz w:val="24"/>
                <w:szCs w:val="24"/>
                <w:u w:val="none"/>
                <w:lang w:val="en-US" w:eastAsia="zh-CN"/>
              </w:rPr>
            </w:pPr>
            <w:r>
              <w:rPr>
                <w:rFonts w:ascii="黑体" w:eastAsia="黑体" w:cs="黑体" w:hAnsi="黑体" w:hint="eastAsia"/>
                <w:b w:val="0"/>
                <w:bCs w:val="0"/>
                <w:i w:val="0"/>
                <w:iCs w:val="0"/>
                <w:color w:val="000000"/>
                <w:kern w:val="0"/>
                <w:sz w:val="24"/>
                <w:szCs w:val="24"/>
                <w:u w:val="none"/>
                <w:lang w:val="en-US" w:eastAsia="zh-CN"/>
              </w:rPr>
              <w:t>年龄</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黑体" w:eastAsia="黑体" w:cs="黑体" w:hAnsi="黑体" w:hint="eastAsia"/>
                <w:b w:val="0"/>
                <w:bCs w:val="0"/>
                <w:i w:val="0"/>
                <w:iCs w:val="0"/>
                <w:color w:val="000000"/>
                <w:kern w:val="0"/>
                <w:sz w:val="24"/>
                <w:szCs w:val="24"/>
                <w:u w:val="none"/>
                <w:lang w:val="en-US" w:eastAsia="zh-CN"/>
              </w:rPr>
            </w:pPr>
            <w:r>
              <w:rPr>
                <w:rFonts w:ascii="黑体" w:eastAsia="黑体" w:cs="黑体" w:hAnsi="黑体" w:hint="eastAsia"/>
                <w:b w:val="0"/>
                <w:bCs w:val="0"/>
                <w:i w:val="0"/>
                <w:iCs w:val="0"/>
                <w:color w:val="000000"/>
                <w:kern w:val="0"/>
                <w:sz w:val="24"/>
                <w:szCs w:val="24"/>
                <w:u w:val="none"/>
                <w:lang w:val="en-US" w:eastAsia="zh-CN"/>
              </w:rPr>
              <w:t>要求</w:t>
            </w:r>
          </w:p>
        </w:tc>
        <w:tc>
          <w:tcPr>
            <w:tcW w:w="995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黑体" w:eastAsia="黑体" w:cs="黑体" w:hAnsi="黑体" w:hint="eastAsia"/>
                <w:b w:val="0"/>
                <w:bCs w:val="0"/>
                <w:i w:val="0"/>
                <w:iCs w:val="0"/>
                <w:color w:val="000000"/>
                <w:sz w:val="24"/>
                <w:szCs w:val="24"/>
                <w:u w:val="none"/>
                <w:lang w:val="en-US"/>
              </w:rPr>
            </w:pPr>
            <w:r>
              <w:rPr>
                <w:rFonts w:ascii="黑体" w:eastAsia="黑体" w:cs="黑体" w:hAnsi="黑体" w:hint="eastAsia"/>
                <w:b w:val="0"/>
                <w:bCs w:val="0"/>
                <w:i w:val="0"/>
                <w:iCs w:val="0"/>
                <w:color w:val="000000"/>
                <w:kern w:val="0"/>
                <w:sz w:val="24"/>
                <w:szCs w:val="24"/>
                <w:u w:val="none"/>
                <w:lang w:val="en-US" w:eastAsia="zh-CN"/>
              </w:rPr>
              <w:t>任职经历要求</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黑体" w:eastAsia="黑体" w:cs="黑体" w:hAnsi="黑体" w:hint="eastAsia"/>
                <w:b w:val="0"/>
                <w:bCs w:val="0"/>
                <w:i w:val="0"/>
                <w:iCs w:val="0"/>
                <w:color w:val="000000"/>
                <w:sz w:val="24"/>
                <w:szCs w:val="24"/>
                <w:u w:val="none"/>
              </w:rPr>
            </w:pPr>
            <w:r>
              <w:rPr>
                <w:rFonts w:ascii="黑体" w:eastAsia="黑体" w:cs="黑体" w:hAnsi="黑体" w:hint="eastAsia"/>
                <w:b w:val="0"/>
                <w:bCs w:val="0"/>
                <w:i w:val="0"/>
                <w:iCs w:val="0"/>
                <w:color w:val="000000"/>
                <w:kern w:val="0"/>
                <w:sz w:val="24"/>
                <w:szCs w:val="24"/>
                <w:u w:val="none"/>
                <w:lang w:val="en-US" w:eastAsia="zh-CN"/>
              </w:rPr>
              <w:t>职业资格/职称</w:t>
            </w:r>
          </w:p>
        </w:tc>
      </w:tr>
      <w:tr>
        <w:trPr>
          <w:trHeight w:val="1812"/>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1</w:t>
            </w:r>
          </w:p>
        </w:tc>
        <w:tc>
          <w:tcPr>
            <w:tcW w:w="2880"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sz w:val="28"/>
                <w:szCs w:val="28"/>
                <w:u w:val="none"/>
                <w:lang w:val="en-US" w:eastAsia="zh-CN"/>
              </w:rPr>
              <w:t>办公室（党群工作部）</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副部长</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（综合</w:t>
            </w:r>
            <w:r>
              <w:rPr>
                <w:rFonts w:ascii="仿宋_GB2312" w:eastAsia="仿宋_GB2312" w:cs="仿宋_GB2312" w:hAnsi="仿宋_GB2312"/>
                <w:i w:val="0"/>
                <w:iCs w:val="0"/>
                <w:color w:val="000000"/>
                <w:kern w:val="0"/>
                <w:sz w:val="28"/>
                <w:szCs w:val="28"/>
                <w:u w:val="none"/>
                <w:lang w:val="en-US" w:eastAsia="zh-CN"/>
              </w:rPr>
              <w:t>事务</w:t>
            </w:r>
            <w:r>
              <w:rPr>
                <w:rFonts w:ascii="仿宋_GB2312" w:eastAsia="仿宋_GB2312" w:cs="仿宋_GB2312" w:hAnsi="仿宋_GB2312" w:hint="eastAsia"/>
                <w:i w:val="0"/>
                <w:iCs w:val="0"/>
                <w:color w:val="000000"/>
                <w:kern w:val="0"/>
                <w:sz w:val="28"/>
                <w:szCs w:val="28"/>
                <w:u w:val="none"/>
                <w:lang w:val="en-US" w:eastAsia="zh-CN"/>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1</w:t>
            </w:r>
          </w:p>
        </w:tc>
        <w:tc>
          <w:tcPr>
            <w:tcW w:w="752" w:type="dxa"/>
            <w:vMerge w:val="restart"/>
            <w:tcBorders>
              <w:left w:val="single" w:sz="4" w:space="0" w:color="000000"/>
              <w:right w:val="single" w:sz="4" w:space="0" w:color="auto"/>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大学本科及以上</w:t>
            </w:r>
            <w:r>
              <w:rPr>
                <w:rFonts w:ascii="微软雅黑" w:eastAsia="微软雅黑" w:cs="微软雅黑" w:hAnsi="微软雅黑" w:hint="eastAsia"/>
                <w:i w:val="0"/>
                <w:iCs w:val="0"/>
                <w:color w:val="000000"/>
                <w:kern w:val="0"/>
                <w:sz w:val="28"/>
                <w:szCs w:val="28"/>
                <w:u w:val="none"/>
                <w:lang w:val="en-US" w:eastAsia="zh-CN"/>
              </w:rPr>
              <w:t>︵</w:t>
            </w:r>
            <w:r>
              <w:rPr>
                <w:rFonts w:ascii="仿宋_GB2312" w:eastAsia="仿宋_GB2312" w:cs="仿宋_GB2312" w:hAnsi="仿宋_GB2312" w:hint="eastAsia"/>
                <w:i w:val="0"/>
                <w:iCs w:val="0"/>
                <w:color w:val="000000"/>
                <w:kern w:val="0"/>
                <w:sz w:val="28"/>
                <w:szCs w:val="28"/>
                <w:u w:val="none"/>
                <w:lang w:val="en-US" w:eastAsia="zh-CN"/>
              </w:rPr>
              <w:t>学历特别优秀的</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可适当放宽条件</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pPr>
            <w:r>
              <w:rPr>
                <w:rFonts w:ascii="微软雅黑" w:eastAsia="微软雅黑" w:cs="微软雅黑" w:hAnsi="微软雅黑" w:hint="eastAsia"/>
                <w:i w:val="0"/>
                <w:iCs w:val="0"/>
                <w:color w:val="000000"/>
                <w:kern w:val="0"/>
                <w:sz w:val="28"/>
                <w:szCs w:val="28"/>
                <w:u w:val="none"/>
                <w:lang w:val="en-US" w:eastAsia="zh-CN"/>
              </w:rPr>
              <w:t>︶</w:t>
            </w:r>
            <w:r>
              <w:rPr>
                <w:rFonts w:ascii="仿宋_GB2312" w:eastAsia="仿宋_GB2312" w:cs="仿宋_GB2312" w:hAnsi="仿宋_GB2312" w:hint="eastAsia"/>
                <w:i w:val="0"/>
                <w:iCs w:val="0"/>
                <w:color w:val="000000"/>
                <w:kern w:val="0"/>
                <w:sz w:val="28"/>
                <w:szCs w:val="28"/>
                <w:u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p>
        </w:tc>
        <w:tc>
          <w:tcPr>
            <w:tcW w:w="705" w:type="dxa"/>
            <w:vMerge w:val="restart"/>
            <w:tcBorders>
              <w:left w:val="single" w:sz="4" w:space="0" w:color="auto"/>
              <w:right w:val="single" w:sz="4" w:space="0" w:color="auto"/>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男性不超过58周岁</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pPr>
            <w:r>
              <w:rPr>
                <w:rFonts w:ascii="仿宋_GB2312" w:eastAsia="仿宋_GB2312" w:cs="仿宋_GB2312" w:hAnsi="仿宋_GB2312" w:hint="eastAsia"/>
                <w:i w:val="0"/>
                <w:iCs w:val="0"/>
                <w:color w:val="000000"/>
                <w:kern w:val="0"/>
                <w:sz w:val="28"/>
                <w:szCs w:val="28"/>
                <w:u w:val="none"/>
                <w:lang w:val="en-US" w:eastAsia="zh-CN"/>
              </w:rPr>
              <w:t>女性不超过53周岁</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0"/>
                <w:sz w:val="28"/>
                <w:szCs w:val="28"/>
                <w:u w:val="none"/>
                <w:lang w:val="en-US" w:eastAsia="zh-CN"/>
              </w:rPr>
            </w:pPr>
          </w:p>
        </w:tc>
        <w:tc>
          <w:tcPr>
            <w:tcW w:w="995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1.现任集团总部主管级人员或集团所属二级企业中层副职人员；</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2.现任集团总部主管级以下层级3年以上，或集团所属企业中层副职以下层级工作3年以上；</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3.进入省农发集团（农垦集团）时间不低于2年。</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w:t>
            </w:r>
          </w:p>
        </w:tc>
      </w:tr>
      <w:tr>
        <w:trPr>
          <w:trHeight w:val="2037"/>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eastAsia="仿宋_GB2312" w:cs="仿宋_GB2312" w:hAnsi="仿宋_GB2312" w:hint="eastAsia"/>
                <w:i w:val="0"/>
                <w:iCs w:val="0"/>
                <w:color w:val="000000"/>
                <w:sz w:val="28"/>
                <w:szCs w:val="28"/>
                <w:u w:val="none"/>
                <w:lang w:val="en-US" w:eastAsia="zh-CN"/>
              </w:rPr>
            </w:pPr>
            <w:r>
              <w:rPr>
                <w:rFonts w:ascii="仿宋_GB2312" w:eastAsia="仿宋_GB2312" w:cs="仿宋_GB2312" w:hAnsi="仿宋_GB2312"/>
                <w:i w:val="0"/>
                <w:iCs w:val="0"/>
                <w:color w:val="000000"/>
                <w:sz w:val="28"/>
                <w:szCs w:val="28"/>
                <w:u w:val="none"/>
                <w:lang w:val="en-US" w:eastAsia="zh-CN"/>
              </w:rPr>
              <w:t>2</w:t>
            </w:r>
          </w:p>
        </w:tc>
        <w:tc>
          <w:tcPr>
            <w:tcW w:w="2880"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i w:val="0"/>
                <w:iCs w:val="0"/>
                <w:color w:val="000000"/>
                <w:kern w:val="0"/>
                <w:sz w:val="28"/>
                <w:szCs w:val="28"/>
                <w:u w:val="none"/>
                <w:lang w:val="en-US" w:eastAsia="zh-CN"/>
              </w:rPr>
              <w:t>办公室（党群工作部）</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副部长</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w:t>
            </w:r>
            <w:r>
              <w:rPr>
                <w:rFonts w:ascii="仿宋_GB2312" w:eastAsia="仿宋_GB2312" w:cs="仿宋_GB2312" w:hAnsi="仿宋_GB2312"/>
                <w:i w:val="0"/>
                <w:iCs w:val="0"/>
                <w:color w:val="000000"/>
                <w:kern w:val="0"/>
                <w:sz w:val="28"/>
                <w:szCs w:val="28"/>
                <w:u w:val="none"/>
                <w:lang w:val="en-US" w:eastAsia="zh-CN"/>
              </w:rPr>
              <w:t>人力）</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i w:val="0"/>
                <w:iCs w:val="0"/>
                <w:color w:val="000000"/>
                <w:kern w:val="2"/>
                <w:sz w:val="28"/>
                <w:szCs w:val="28"/>
                <w:u w:val="none"/>
                <w:lang w:val="en-US" w:eastAsia="zh-CN" w:bidi="ar-SA"/>
              </w:rPr>
              <w:t>1</w:t>
            </w:r>
          </w:p>
        </w:tc>
        <w:tc>
          <w:tcPr>
            <w:tcW w:w="752" w:type="dxa"/>
            <w:vMerge/>
            <w:tcBorders>
              <w:left w:val="single" w:sz="4" w:space="0" w:color="000000"/>
              <w:right w:val="single" w:sz="4" w:space="0" w:color="auto"/>
            </w:tcBorders>
            <w:shd w:val="clear" w:color="auto" w:fill="auto"/>
            <w:vAlign w:val="center"/>
          </w:tcPr>
          <w:p/>
        </w:tc>
        <w:tc>
          <w:tcPr>
            <w:tcW w:w="705" w:type="dxa"/>
            <w:vMerge/>
            <w:tcBorders>
              <w:left w:val="single" w:sz="4" w:space="0" w:color="auto"/>
              <w:right w:val="single" w:sz="4" w:space="0" w:color="auto"/>
            </w:tcBorders>
            <w:shd w:val="clear" w:color="auto" w:fill="auto"/>
            <w:vAlign w:val="center"/>
          </w:tcPr>
          <w:p/>
        </w:tc>
        <w:tc>
          <w:tcPr>
            <w:tcW w:w="995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1.具备茶业集团本部部门副职及所属企业领导班子副职任职经历或者下一层级（本部业务主管或所属企业部门正副职）岗位工作3年以上；未满3年的应当在业务主管和业务主办层级累计4年以上；</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2.累计工作年限3年及以上，进入省农发集团（农垦集团）时间不低于2年。</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p>
        </w:tc>
      </w:tr>
      <w:tr>
        <w:trPr>
          <w:trHeight w:val="1867"/>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eastAsia="仿宋_GB2312" w:cs="仿宋_GB2312" w:hAnsi="仿宋_GB2312" w:hint="eastAsia"/>
                <w:i w:val="0"/>
                <w:iCs w:val="0"/>
                <w:color w:val="000000"/>
                <w:sz w:val="28"/>
                <w:szCs w:val="28"/>
                <w:u w:val="none"/>
                <w:lang w:val="en-US" w:eastAsia="zh-CN"/>
              </w:rPr>
            </w:pPr>
            <w:r>
              <w:rPr>
                <w:rFonts w:ascii="仿宋_GB2312" w:eastAsia="仿宋_GB2312" w:cs="仿宋_GB2312" w:hAnsi="仿宋_GB2312"/>
                <w:i w:val="0"/>
                <w:iCs w:val="0"/>
                <w:color w:val="000000"/>
                <w:sz w:val="28"/>
                <w:szCs w:val="28"/>
                <w:u w:val="none"/>
                <w:lang w:val="en-US" w:eastAsia="zh-CN"/>
              </w:rPr>
              <w:t>3</w:t>
            </w:r>
          </w:p>
        </w:tc>
        <w:tc>
          <w:tcPr>
            <w:tcW w:w="2880"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审计与法务风控部</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sz w:val="28"/>
                <w:szCs w:val="28"/>
                <w:lang w:val="en-US" w:eastAsia="zh-CN"/>
              </w:rPr>
            </w:pPr>
            <w:r>
              <w:rPr>
                <w:rFonts w:ascii="仿宋_GB2312" w:eastAsia="仿宋_GB2312" w:cs="仿宋_GB2312" w:hAnsi="仿宋_GB2312" w:hint="eastAsia"/>
                <w:sz w:val="28"/>
                <w:szCs w:val="28"/>
                <w:lang w:val="en-US" w:eastAsia="zh-CN"/>
              </w:rPr>
              <w:t>副部长</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sz w:val="28"/>
                <w:szCs w:val="28"/>
                <w:lang w:val="en-US" w:eastAsia="zh-CN"/>
              </w:rPr>
              <w:t>（审计）</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1</w:t>
            </w:r>
          </w:p>
        </w:tc>
        <w:tc>
          <w:tcPr>
            <w:tcW w:w="752" w:type="dxa"/>
            <w:vMerge/>
            <w:tcBorders>
              <w:left w:val="single" w:sz="4" w:space="0" w:color="000000"/>
              <w:right w:val="single" w:sz="4" w:space="0" w:color="auto"/>
            </w:tcBorders>
            <w:shd w:val="clear" w:color="auto" w:fill="auto"/>
            <w:vAlign w:val="center"/>
          </w:tcPr>
          <w:p/>
        </w:tc>
        <w:tc>
          <w:tcPr>
            <w:tcW w:w="705" w:type="dxa"/>
            <w:vMerge/>
            <w:tcBorders>
              <w:left w:val="single" w:sz="4" w:space="0" w:color="auto"/>
              <w:right w:val="single" w:sz="4" w:space="0" w:color="auto"/>
            </w:tcBorders>
            <w:shd w:val="clear" w:color="auto" w:fill="auto"/>
            <w:vAlign w:val="center"/>
          </w:tcPr>
          <w:p/>
        </w:tc>
        <w:tc>
          <w:tcPr>
            <w:tcW w:w="995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1.现任集团总部主管级人员或集团所属二级企业中层副职人员；</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2.现任集团总部主管级下层级3年以上，或集团所属企业中层副职以下层级工作3年以上；</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i w:val="0"/>
                <w:iCs w:val="0"/>
                <w:color w:val="000000"/>
                <w:kern w:val="0"/>
                <w:sz w:val="28"/>
                <w:szCs w:val="28"/>
                <w:u w:val="none"/>
                <w:lang w:val="en-US" w:eastAsia="zh-CN"/>
              </w:rPr>
              <w:t>4</w:t>
            </w:r>
            <w:r>
              <w:rPr>
                <w:rFonts w:ascii="仿宋_GB2312" w:eastAsia="仿宋_GB2312" w:cs="仿宋_GB2312" w:hAnsi="仿宋_GB2312" w:hint="eastAsia"/>
                <w:i w:val="0"/>
                <w:iCs w:val="0"/>
                <w:color w:val="000000"/>
                <w:kern w:val="0"/>
                <w:sz w:val="28"/>
                <w:szCs w:val="28"/>
                <w:u w:val="none"/>
                <w:lang w:val="en-US" w:eastAsia="zh-CN"/>
              </w:rPr>
              <w:t>.进入省农发集团（农垦集团）时间不低于2年。</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i w:val="0"/>
                <w:iCs w:val="0"/>
                <w:color w:val="000000"/>
                <w:sz w:val="28"/>
                <w:szCs w:val="28"/>
                <w:u w:val="none"/>
                <w:lang w:val="en-US" w:eastAsia="zh-CN"/>
              </w:rPr>
              <w:t>持有财务、审计、税务等相关职业资格证书 可优先考虑</w:t>
            </w:r>
          </w:p>
        </w:tc>
      </w:tr>
      <w:tr>
        <w:trPr>
          <w:trHeight w:val="1837"/>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eastAsia="仿宋_GB2312" w:cs="仿宋_GB2312" w:hAnsi="仿宋_GB2312"/>
                <w:i w:val="0"/>
                <w:iCs w:val="0"/>
                <w:color w:val="000000"/>
                <w:sz w:val="28"/>
                <w:szCs w:val="28"/>
                <w:u w:val="none"/>
                <w:lang w:val="en-US" w:eastAsia="zh-CN"/>
              </w:rPr>
            </w:pPr>
            <w:r>
              <w:rPr>
                <w:rFonts w:ascii="仿宋_GB2312" w:eastAsia="仿宋_GB2312" w:cs="仿宋_GB2312" w:hAnsi="仿宋_GB2312"/>
                <w:i w:val="0"/>
                <w:iCs w:val="0"/>
                <w:color w:val="000000"/>
                <w:sz w:val="28"/>
                <w:szCs w:val="28"/>
                <w:u w:val="none"/>
                <w:lang w:val="en-US" w:eastAsia="zh-CN"/>
              </w:rPr>
              <w:t>4</w:t>
            </w:r>
          </w:p>
        </w:tc>
        <w:tc>
          <w:tcPr>
            <w:tcW w:w="2880"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财务管理部</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副部长</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2</w:t>
            </w:r>
          </w:p>
        </w:tc>
        <w:tc>
          <w:tcPr>
            <w:tcW w:w="752" w:type="dxa"/>
            <w:vMerge/>
            <w:tcBorders>
              <w:left w:val="single" w:sz="4" w:space="0" w:color="000000"/>
              <w:right w:val="single" w:sz="4" w:space="0" w:color="auto"/>
            </w:tcBorders>
            <w:shd w:val="clear" w:color="auto" w:fill="auto"/>
            <w:vAlign w:val="center"/>
          </w:tcPr>
          <w:p/>
        </w:tc>
        <w:tc>
          <w:tcPr>
            <w:tcW w:w="705" w:type="dxa"/>
            <w:vMerge/>
            <w:tcBorders>
              <w:left w:val="single" w:sz="4" w:space="0" w:color="auto"/>
              <w:right w:val="single" w:sz="4" w:space="0" w:color="auto"/>
            </w:tcBorders>
            <w:shd w:val="clear" w:color="auto" w:fill="auto"/>
            <w:vAlign w:val="center"/>
          </w:tcPr>
          <w:p/>
        </w:tc>
        <w:tc>
          <w:tcPr>
            <w:tcW w:w="995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0"/>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1.具备茶业集团本部部门副职及所属企业领导班子副职任职经历或者下一层级（本部业务主管或所属企业部门正副职）岗位工作3年以上；未满3年的应当在业务主管和业务主办层级累计4年以上；</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2.累计工作年限3年及以上，进入省农发集团（农垦集团）时间不低于2年。</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持有中级会计师以上（含）相关职称</w:t>
            </w:r>
            <w:bookmarkStart w:id="0" w:name="_GoBack"/>
            <w:bookmarkEnd w:id="0"/>
          </w:p>
        </w:tc>
      </w:tr>
      <w:tr>
        <w:trPr>
          <w:trHeight w:val="1887"/>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eastAsia="仿宋_GB2312" w:cs="仿宋_GB2312" w:hAnsi="仿宋_GB2312"/>
                <w:i w:val="0"/>
                <w:iCs w:val="0"/>
                <w:color w:val="000000"/>
                <w:sz w:val="28"/>
                <w:szCs w:val="28"/>
                <w:u w:val="none"/>
                <w:lang w:val="en-US" w:eastAsia="zh-CN"/>
              </w:rPr>
            </w:pPr>
            <w:r>
              <w:rPr>
                <w:rFonts w:ascii="仿宋_GB2312" w:eastAsia="仿宋_GB2312" w:cs="仿宋_GB2312" w:hAnsi="仿宋_GB2312"/>
                <w:i w:val="0"/>
                <w:iCs w:val="0"/>
                <w:color w:val="000000"/>
                <w:sz w:val="28"/>
                <w:szCs w:val="28"/>
                <w:u w:val="none"/>
                <w:lang w:val="en-US" w:eastAsia="zh-CN"/>
              </w:rPr>
              <w:t>5</w:t>
            </w:r>
          </w:p>
        </w:tc>
        <w:tc>
          <w:tcPr>
            <w:tcW w:w="2880"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sz w:val="28"/>
                <w:szCs w:val="28"/>
                <w:u w:val="none"/>
                <w:lang w:val="en-US" w:eastAsia="zh-CN"/>
              </w:rPr>
              <w:t>运营部</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副部长</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sz w:val="28"/>
                <w:szCs w:val="28"/>
                <w:u w:val="none"/>
                <w:lang w:val="en-US" w:eastAsia="zh-CN"/>
              </w:rPr>
              <w:t>2</w:t>
            </w:r>
          </w:p>
        </w:tc>
        <w:tc>
          <w:tcPr>
            <w:tcW w:w="752" w:type="dxa"/>
            <w:vMerge/>
            <w:tcBorders>
              <w:left w:val="single" w:sz="4" w:space="0" w:color="000000"/>
              <w:bottom w:val="single" w:sz="4" w:space="0" w:color="000000"/>
              <w:right w:val="single" w:sz="4" w:space="0" w:color="auto"/>
            </w:tcBorders>
            <w:shd w:val="clear" w:color="auto" w:fill="auto"/>
            <w:vAlign w:val="center"/>
          </w:tcPr>
          <w:p/>
        </w:tc>
        <w:tc>
          <w:tcPr>
            <w:tcW w:w="705" w:type="dxa"/>
            <w:vMerge/>
            <w:tcBorders>
              <w:left w:val="single" w:sz="4" w:space="0" w:color="auto"/>
              <w:bottom w:val="single" w:sz="4" w:space="0" w:color="000000"/>
              <w:right w:val="single" w:sz="4" w:space="0" w:color="auto"/>
            </w:tcBorders>
            <w:shd w:val="clear" w:color="auto" w:fill="auto"/>
            <w:vAlign w:val="center"/>
          </w:tcPr>
          <w:p/>
        </w:tc>
        <w:tc>
          <w:tcPr>
            <w:tcW w:w="995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1.具备茶业集团本部部门副职及所属企业领导班子副职任职经历或者下一层级（本部业务主管或所属企业部门正副职）岗位工作3年以上；未满3年的应当在业务主管和业务主办层级累计4年以上；</w:t>
            </w:r>
          </w:p>
          <w:p>
            <w:pPr>
              <w:keepNext w:val="0"/>
              <w:keepLines w:val="0"/>
              <w:pageBreakBefore w:val="0"/>
              <w:widowControl w:val="0"/>
              <w:kinsoku/>
              <w:wordWrap/>
              <w:overflowPunct/>
              <w:topLinePunct w:val="0"/>
              <w:autoSpaceDE/>
              <w:autoSpaceDN/>
              <w:bidi w:val="0"/>
              <w:adjustRightInd/>
              <w:snapToGrid/>
              <w:spacing w:line="280" w:lineRule="exact"/>
              <w:jc w:val="both"/>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kern w:val="0"/>
                <w:sz w:val="28"/>
                <w:szCs w:val="28"/>
                <w:u w:val="none"/>
                <w:lang w:val="en-US" w:eastAsia="zh-CN"/>
              </w:rPr>
              <w:t>2.累计工作年限3年及以上，进入省农发集团（农垦集团）时间不低于2年。</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sz w:val="28"/>
                <w:szCs w:val="28"/>
                <w:u w:val="none"/>
                <w:lang w:val="en-US" w:eastAsia="zh-CN"/>
              </w:rPr>
              <w:t>/</w:t>
            </w:r>
          </w:p>
        </w:tc>
      </w:tr>
      <w:tr>
        <w:trPr>
          <w:trHeight w:val="1887"/>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eastAsia="仿宋_GB2312" w:cs="仿宋_GB2312" w:hAnsi="仿宋_GB2312"/>
                <w:i w:val="0"/>
                <w:iCs w:val="0"/>
                <w:color w:val="000000"/>
                <w:sz w:val="28"/>
                <w:szCs w:val="28"/>
                <w:u w:val="none"/>
                <w:lang w:val="en-US" w:eastAsia="zh-CN"/>
              </w:rPr>
            </w:pPr>
            <w:r>
              <w:rPr>
                <w:rFonts w:ascii="仿宋_GB2312" w:eastAsia="仿宋_GB2312" w:cs="仿宋_GB2312" w:hAnsi="仿宋_GB2312"/>
                <w:i w:val="0"/>
                <w:iCs w:val="0"/>
                <w:color w:val="000000"/>
                <w:sz w:val="28"/>
                <w:szCs w:val="28"/>
                <w:u w:val="none"/>
                <w:lang w:val="en-US" w:eastAsia="zh-CN"/>
              </w:rPr>
              <w:t>6</w:t>
            </w:r>
          </w:p>
        </w:tc>
        <w:tc>
          <w:tcPr>
            <w:tcW w:w="2880"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color w:val="auto"/>
                <w:kern w:val="2"/>
                <w:sz w:val="28"/>
                <w:szCs w:val="28"/>
                <w:lang w:val="en-US" w:eastAsia="zh-CN" w:bidi="ar-SA"/>
                <w:highlight w:val="auto"/>
              </w:rPr>
            </w:pPr>
            <w:r>
              <w:rPr>
                <w:rFonts w:ascii="仿宋_GB2312" w:eastAsia="仿宋_GB2312" w:cs="仿宋_GB2312" w:hAnsi="仿宋_GB2312" w:hint="eastAsia"/>
                <w:color w:val="auto"/>
                <w:sz w:val="28"/>
                <w:szCs w:val="28"/>
                <w:lang w:val="en-US" w:eastAsia="zh-CN"/>
                <w:highlight w:val="auto"/>
              </w:rPr>
              <w:t>科技研发部</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副部长</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sz w:val="28"/>
                <w:szCs w:val="28"/>
                <w:u w:val="none"/>
                <w:lang w:val="en-US" w:eastAsia="zh-CN"/>
              </w:rPr>
              <w:t>1</w:t>
            </w:r>
          </w:p>
        </w:tc>
        <w:tc>
          <w:tcPr>
            <w:tcW w:w="752" w:type="dxa"/>
            <w:tcBorders>
              <w:left w:val="single" w:sz="4" w:space="0" w:color="000000"/>
              <w:bottom w:val="single" w:sz="4" w:space="0" w:color="000000"/>
              <w:right w:val="single" w:sz="4" w:space="0" w:color="auto"/>
            </w:tcBorders>
            <w:shd w:val="clear" w:color="auto" w:fill="auto"/>
            <w:vAlign w:val="center"/>
          </w:tcPr>
          <w:p>
            <w:pPr>
              <w:keepNext w:val="0"/>
              <w:keepLines w:val="0"/>
              <w:pageBreakBefore w:val="0"/>
              <w:widowControl w:val="0"/>
              <w:suppressLineNumbers w:val="0"/>
              <w:kinsoku/>
              <w:wordWrap/>
              <w:overflowPunct/>
              <w:topLinePunct w:val="0"/>
              <w:autoSpaceDE/>
              <w:autoSpaceDN/>
              <w:adjustRightInd/>
              <w:snapToGrid/>
              <w:spacing w:line="280" w:lineRule="exact"/>
              <w:jc w:val="center"/>
              <w:textAlignment w:val="center"/>
              <w:rPr>
                <w:rFonts w:ascii="仿宋_GB2312" w:eastAsia="仿宋_GB2312" w:cs="仿宋_GB2312" w:hAnsi="仿宋_GB2312"/>
                <w:i w:val="0"/>
                <w:iCs w:val="0"/>
                <w:color w:val="000000"/>
                <w:kern w:val="0"/>
                <w:sz w:val="28"/>
                <w:szCs w:val="28"/>
                <w:u w:val="none"/>
                <w:lang w:val="en-US" w:eastAsia="zh-CN"/>
              </w:rPr>
            </w:pPr>
          </w:p>
        </w:tc>
        <w:tc>
          <w:tcPr>
            <w:tcW w:w="705" w:type="dxa"/>
            <w:tcBorders>
              <w:left w:val="single" w:sz="4" w:space="0" w:color="auto"/>
              <w:bottom w:val="single" w:sz="4" w:space="0" w:color="000000"/>
              <w:right w:val="single" w:sz="4" w:space="0" w:color="auto"/>
            </w:tcBorders>
            <w:shd w:val="clear" w:color="auto" w:fill="auto"/>
            <w:vAlign w:val="center"/>
          </w:tcPr>
          <w:p>
            <w:pPr>
              <w:keepNext w:val="0"/>
              <w:keepLines w:val="0"/>
              <w:pageBreakBefore w:val="0"/>
              <w:widowControl w:val="0"/>
              <w:suppressLineNumbers w:val="0"/>
              <w:kinsoku/>
              <w:wordWrap/>
              <w:overflowPunct/>
              <w:topLinePunct w:val="0"/>
              <w:autoSpaceDE/>
              <w:autoSpaceDN/>
              <w:adjustRightInd/>
              <w:snapToGrid/>
              <w:spacing w:line="280" w:lineRule="exact"/>
              <w:jc w:val="center"/>
              <w:textAlignment w:val="center"/>
              <w:rPr>
                <w:rFonts w:ascii="仿宋_GB2312" w:eastAsia="仿宋_GB2312" w:cs="仿宋_GB2312" w:hAnsi="仿宋_GB2312"/>
                <w:i w:val="0"/>
                <w:iCs w:val="0"/>
                <w:color w:val="000000"/>
                <w:kern w:val="0"/>
                <w:sz w:val="28"/>
                <w:szCs w:val="28"/>
                <w:u w:val="none"/>
                <w:lang w:val="en-US" w:eastAsia="zh-CN"/>
              </w:rPr>
            </w:pPr>
          </w:p>
        </w:tc>
        <w:tc>
          <w:tcPr>
            <w:tcW w:w="995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仿宋_GB2312" w:eastAsia="仿宋_GB2312" w:cs="仿宋_GB2312" w:hAnsi="仿宋_GB2312" w:hint="eastAsia"/>
                <w:i w:val="0"/>
                <w:iCs w:val="0"/>
                <w:color w:val="000000"/>
                <w:kern w:val="0"/>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1.具备茶业集团本部部门副职及所属企业领导班子副职任职经历或者下一层级（本部业务主管或所属企业部门正副职）岗位工作3年以上；未满3年的应当在业务主管和业务主办层级累计4年以上；</w:t>
            </w:r>
          </w:p>
          <w:p>
            <w:pPr>
              <w:keepNext w:val="0"/>
              <w:keepLines w:val="0"/>
              <w:pageBreakBefore w:val="0"/>
              <w:widowControl w:val="0"/>
              <w:kinsoku/>
              <w:wordWrap/>
              <w:overflowPunct/>
              <w:topLinePunct w:val="0"/>
              <w:autoSpaceDE/>
              <w:autoSpaceDN/>
              <w:bidi w:val="0"/>
              <w:adjustRightInd/>
              <w:snapToGrid/>
              <w:spacing w:line="280" w:lineRule="exact"/>
              <w:jc w:val="both"/>
              <w:rPr>
                <w:rFonts w:ascii="仿宋_GB2312" w:eastAsia="仿宋_GB2312" w:cs="仿宋_GB2312" w:hAnsi="仿宋_GB2312" w:hint="eastAsia"/>
                <w:color w:val="000000"/>
                <w:kern w:val="2"/>
                <w:sz w:val="28"/>
                <w:szCs w:val="28"/>
                <w:u w:val="none"/>
                <w:lang w:val="en-US" w:eastAsia="zh-CN"/>
              </w:rPr>
            </w:pPr>
            <w:r>
              <w:rPr>
                <w:rFonts w:ascii="仿宋_GB2312" w:eastAsia="仿宋_GB2312" w:cs="仿宋_GB2312" w:hAnsi="仿宋_GB2312" w:hint="eastAsia"/>
                <w:i w:val="0"/>
                <w:iCs w:val="0"/>
                <w:color w:val="000000"/>
                <w:kern w:val="0"/>
                <w:sz w:val="28"/>
                <w:szCs w:val="28"/>
                <w:u w:val="none"/>
                <w:lang w:val="en-US" w:eastAsia="zh-CN"/>
              </w:rPr>
              <w:t>2.累计工作年限3年及以上，进入省农发集团（农垦集团）时间不低于2年。</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ascii="仿宋_GB2312" w:eastAsia="仿宋_GB2312" w:cs="仿宋_GB2312" w:hAnsi="仿宋_GB2312" w:hint="eastAsia"/>
                <w:i w:val="0"/>
                <w:iCs w:val="0"/>
                <w:color w:val="000000"/>
                <w:kern w:val="2"/>
                <w:sz w:val="28"/>
                <w:szCs w:val="28"/>
                <w:u w:val="none"/>
                <w:lang w:val="en-US" w:eastAsia="zh-CN" w:bidi="ar-SA"/>
              </w:rPr>
            </w:pPr>
            <w:r>
              <w:rPr>
                <w:rFonts w:ascii="仿宋_GB2312" w:eastAsia="仿宋_GB2312" w:cs="仿宋_GB2312" w:hAnsi="仿宋_GB2312" w:hint="eastAsia"/>
                <w:i w:val="0"/>
                <w:iCs w:val="0"/>
                <w:color w:val="000000"/>
                <w:sz w:val="28"/>
                <w:szCs w:val="28"/>
                <w:u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beforeLines="50" w:before="120" w:line="240" w:lineRule="auto"/>
        <w:ind w:left="0" w:firstLineChars="200" w:firstLine="480"/>
        <w:jc w:val="both"/>
        <w:textAlignment w:val="auto"/>
        <w:outlineLvl w:val="9"/>
        <w:rPr>
          <w:rFonts w:ascii="宋体" w:eastAsia="宋体" w:cs="宋体" w:hAnsi="宋体" w:hint="eastAsia"/>
          <w:i w:val="0"/>
          <w:iCs w:val="0"/>
          <w:color w:val="000000"/>
          <w:kern w:val="0"/>
          <w:sz w:val="24"/>
          <w:szCs w:val="24"/>
          <w:u w:val="none"/>
          <w:lang w:val="en-US" w:eastAsia="zh-CN"/>
        </w:rPr>
      </w:pPr>
      <w:r>
        <w:rPr>
          <w:rFonts w:ascii="宋体" w:eastAsia="宋体" w:cs="宋体" w:hAnsi="宋体" w:hint="eastAsia"/>
          <w:i w:val="0"/>
          <w:iCs w:val="0"/>
          <w:color w:val="000000"/>
          <w:kern w:val="0"/>
          <w:sz w:val="24"/>
          <w:szCs w:val="24"/>
          <w:u w:val="none"/>
          <w:lang w:val="en-US" w:eastAsia="zh-CN"/>
        </w:rPr>
        <w:t>说明：工作年限、工作经历、现岗位工作时间</w:t>
      </w:r>
      <w:r>
        <w:rPr>
          <w:rFonts w:ascii="宋体" w:cs="宋体" w:hAnsi="宋体" w:hint="eastAsia"/>
          <w:i w:val="0"/>
          <w:iCs w:val="0"/>
          <w:color w:val="000000"/>
          <w:kern w:val="0"/>
          <w:sz w:val="24"/>
          <w:szCs w:val="24"/>
          <w:u w:val="none"/>
          <w:lang w:val="en-US" w:eastAsia="zh-CN"/>
        </w:rPr>
        <w:t>、</w:t>
      </w:r>
      <w:r>
        <w:rPr>
          <w:rFonts w:ascii="宋体" w:eastAsia="宋体" w:cs="宋体" w:hAnsi="宋体" w:hint="eastAsia"/>
          <w:i w:val="0"/>
          <w:iCs w:val="0"/>
          <w:color w:val="000000"/>
          <w:kern w:val="0"/>
          <w:sz w:val="24"/>
          <w:szCs w:val="24"/>
          <w:u w:val="none"/>
          <w:lang w:val="en-US" w:eastAsia="zh-CN"/>
        </w:rPr>
        <w:t>年龄以报名截止时间</w:t>
      </w:r>
      <w:r>
        <w:rPr>
          <w:rFonts w:ascii="宋体" w:eastAsia="宋体" w:cs="宋体" w:hAnsi="宋体"/>
          <w:i w:val="0"/>
          <w:iCs w:val="0"/>
          <w:color w:val="000000"/>
          <w:kern w:val="0"/>
          <w:sz w:val="24"/>
          <w:szCs w:val="24"/>
          <w:u w:val="none"/>
          <w:lang w:val="en-US" w:eastAsia="zh-CN"/>
        </w:rPr>
        <w:t>节点</w:t>
      </w:r>
      <w:r>
        <w:rPr>
          <w:rFonts w:ascii="宋体" w:eastAsia="宋体" w:cs="宋体" w:hAnsi="宋体" w:hint="eastAsia"/>
          <w:i w:val="0"/>
          <w:iCs w:val="0"/>
          <w:color w:val="000000"/>
          <w:kern w:val="0"/>
          <w:sz w:val="24"/>
          <w:szCs w:val="24"/>
          <w:u w:val="none"/>
          <w:lang w:val="en-US" w:eastAsia="zh-CN"/>
        </w:rPr>
        <w:t>计算</w:t>
      </w:r>
      <w:r>
        <w:rPr>
          <w:rFonts w:ascii="宋体" w:cs="宋体" w:hAnsi="宋体" w:hint="eastAsia"/>
          <w:i w:val="0"/>
          <w:iCs w:val="0"/>
          <w:color w:val="000000"/>
          <w:kern w:val="0"/>
          <w:sz w:val="24"/>
          <w:szCs w:val="24"/>
          <w:u w:val="none"/>
          <w:lang w:val="en-US" w:eastAsia="zh-CN"/>
        </w:rPr>
        <w:t>，核算至月</w:t>
      </w:r>
      <w:r>
        <w:rPr>
          <w:rFonts w:ascii="宋体" w:eastAsia="宋体" w:cs="宋体" w:hAnsi="宋体" w:hint="eastAsia"/>
          <w:i w:val="0"/>
          <w:iCs w:val="0"/>
          <w:color w:val="000000"/>
          <w:kern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50" w:before="120" w:line="240" w:lineRule="auto"/>
        <w:ind w:left="0" w:firstLineChars="200" w:firstLine="480"/>
        <w:jc w:val="both"/>
        <w:textAlignment w:val="auto"/>
        <w:outlineLvl w:val="9"/>
        <w:rPr>
          <w:rFonts w:ascii="宋体" w:eastAsia="宋体" w:cs="宋体" w:hAnsi="宋体" w:hint="eastAsia"/>
          <w:i w:val="0"/>
          <w:iCs w:val="0"/>
          <w:color w:val="000000"/>
          <w:kern w:val="0"/>
          <w:sz w:val="24"/>
          <w:szCs w:val="24"/>
          <w:u w:val="none"/>
          <w:lang w:val="en-US" w:eastAsia="zh-CN"/>
        </w:rPr>
      </w:pPr>
    </w:p>
    <w:sectPr>
      <w:pgSz w:w="23811" w:h="16838" w:orient="landscape"/>
      <w:pgMar w:top="1417" w:right="1247" w:bottom="1134" w:left="1247" w:header="851" w:footer="850" w:gutter="0"/>
      <w:cols w:num="1" w:space="0"/>
      <w:rtlGutter/>
      <w:docGrid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00000001" w:usb1="080E0000" w:usb2="00000000" w:usb3="00000000" w:csb0="00040000" w:csb1="00000000"/>
  </w:font>
  <w:font w:name="Times New Roman">
    <w:panose1 w:val="02020603050405020304"/>
    <w:charset w:val="86"/>
    <w:family w:val="auto"/>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微软雅黑">
    <w:panose1 w:val="020B0503020204020204"/>
    <w:charset w:val="86"/>
    <w:family w:val="auto"/>
    <w:pitch w:val="variable"/>
    <w:sig w:usb0="80000287" w:usb1="2ACF3C50" w:usb2="00000016" w:usb3="00000000" w:csb0="0004001F" w:csb1="00000000"/>
  </w:font>
  <w:font w:name="宋体">
    <w:panose1 w:val="02010600030101010101"/>
    <w:charset w:val="50"/>
    <w:family w:val="auto"/>
    <w:pitch w:val="variable"/>
    <w:sig w:usb0="00000203" w:usb1="288F0000" w:usb2="00000006" w:usb3="00000000" w:csb0="00040001"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0002AFF" w:usb1="C000247B" w:usb2="00000009" w:usb3="00000000" w:csb0="2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val="0"/>
  <w:bordersDoNotSurroundFooter w:val="0"/>
  <w:trackRevisions/>
  <w:documentProtection w:edit="readOnly" w:enforcement="0"/>
  <w:defaultTabStop w:val="420"/>
  <w:drawingGridHorizontalSpacing w:val="24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4"/>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table of authorities"/>
    <w:basedOn w:val="0"/>
    <w:next w:val="0"/>
    <w:pPr>
      <w:ind w:leftChars="200" w:left="200"/>
    </w:pPr>
  </w:style>
  <w:style w:type="paragraph" w:styleId="16">
    <w:name w:val="Normal Indent"/>
    <w:basedOn w:val="0"/>
    <w:pPr>
      <w:ind w:firstLineChars="200" w:firstLine="200"/>
    </w:pPr>
    <w:rPr>
      <w:rFonts w:ascii="宋体" w:hAnsi="宋体"/>
      <w:sz w:val="28"/>
    </w:rPr>
  </w:style>
  <w:style w:type="paragraph" w:styleId="17">
    <w:name w:val="annotation text"/>
    <w:basedOn w:val="0"/>
    <w:pPr>
      <w:jc w:val="left"/>
    </w:pPr>
  </w:style>
  <w:style w:type="paragraph" w:styleId="18">
    <w:name w:val="footer"/>
    <w:basedOn w:val="0"/>
    <w:pPr>
      <w:tabs>
        <w:tab w:val="center" w:pos="4153"/>
        <w:tab w:val="right" w:pos="8306"/>
      </w:tabs>
      <w:snapToGrid w:val="0"/>
      <w:jc w:val="left"/>
    </w:pPr>
    <w:rPr>
      <w:sz w:val="18"/>
    </w:rPr>
  </w:style>
  <w:style w:type="paragraph" w:styleId="19">
    <w:name w:val="header"/>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styleId="20">
    <w:name w:val="page number"/>
    <w:basedOn w:val="10"/>
  </w:style>
  <w:style w:type="character" w:customStyle="1" w:styleId="21">
    <w:name w:val="font21"/>
    <w:basedOn w:val="10"/>
    <w:rPr>
      <w:rFonts w:ascii="宋体" w:eastAsia="宋体" w:cs="宋体" w:hAnsi="宋体"/>
      <w:color w:val="000000"/>
      <w:sz w:val="24"/>
      <w:szCs w:val="24"/>
      <w:u w:val="none"/>
    </w:rPr>
  </w:style>
  <w:style w:type="character" w:customStyle="1" w:styleId="22">
    <w:name w:val="font31"/>
    <w:basedOn w:val="10"/>
    <w:rPr>
      <w:rFonts w:ascii="Times New Roman" w:cs="Times New Roman" w:hAnsi="Times New Roman"/>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76E19E4-4264-4C48-A5D7-9CAD8431B17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35</TotalTime>
  <Application>Yozo_Office27021597764231179</Application>
  <Pages>2</Pages>
  <Words>0</Words>
  <Characters>771</Characters>
  <Lines>0</Lines>
  <Paragraphs>6</Paragraphs>
  <CharactersWithSpaces>1028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Jenny</dc:creator>
  <cp:lastModifiedBy>Administrator</cp:lastModifiedBy>
  <cp:revision>1</cp:revision>
  <cp:lastPrinted>2025-02-27T02:46:00Z</cp:lastPrinted>
  <dcterms:created xsi:type="dcterms:W3CDTF">2025-01-20T09:06:00Z</dcterms:created>
  <dcterms:modified xsi:type="dcterms:W3CDTF">2025-03-13T09:17:03Z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1D6E22A5350E4196BBE256C485DC54F4_13</vt:lpwstr>
  </property>
  <property fmtid="{D5CDD505-2E9C-101B-9397-08002B2CF9AE}" pid="4" name="KSOTemplateDocerSaveRecord">
    <vt:lpwstr>eyJoZGlkIjoiYmJkMTAxYTZjMDYxMWRiMDhlMjI3NzljZjU3NmMxYjkiLCJ1c2VySWQiOiIyMzM4NjkwODkifQ==</vt:lpwstr>
  </property>
</Properties>
</file>