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C8F7">
      <w:pPr>
        <w:rPr>
          <w:rFonts w:ascii="宋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-625475</wp:posOffset>
                </wp:positionV>
                <wp:extent cx="952500" cy="433705"/>
                <wp:effectExtent l="4445" t="4445" r="1460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735" y="635000"/>
                          <a:ext cx="95250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83C4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5pt;margin-top:-49.25pt;height:34.15pt;width:75pt;z-index:251659264;mso-width-relative:page;mso-height-relative:page;" fillcolor="#FFFFFF [3201]" filled="t" stroked="t" coordsize="21600,21600" o:gfxdata="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Cn+nNkAAAAL&#10;AQAADwAAAAAAAAABACAAAAAiAAAAZHJzL2Rvd25yZXYueG1sUEsBAhQAFAAAAAgAh07iQFkl6ahU&#10;AgAAwQQAAA4AAAAAAAAAAQAgAAAAKA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1A83C4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55EC0BE">
      <w:pPr>
        <w:widowControl/>
        <w:jc w:val="center"/>
        <w:rPr>
          <w:rFonts w:asci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</w:rPr>
        <w:t>个人承诺书</w:t>
      </w:r>
    </w:p>
    <w:p w14:paraId="378A44B6">
      <w:pPr>
        <w:widowControl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6F3558AA"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  <w:t>墨脱县财政局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</w:rPr>
        <w:t>发布的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w:t>墨脱县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w:t>招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w:t>县属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国有企业高级管理人员的公告》（以下简称“公告”）及相关材料，清楚并理解其内容。</w:t>
      </w:r>
    </w:p>
    <w:p w14:paraId="3E1580BC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7FDBC0B5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一、本人提供的报名表、身份证以及其他相关证明材料、个人信息全部真实准确完整；</w:t>
      </w:r>
    </w:p>
    <w:p w14:paraId="59E02DD2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本人无公告中列明的不得报名情形；</w:t>
      </w:r>
    </w:p>
    <w:p w14:paraId="1095A3E3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本人未签订竞业限制协议，或若签订竞业限制协议，由本人自行承担违约责任；</w:t>
      </w:r>
      <w:bookmarkStart w:id="0" w:name="_GoBack"/>
      <w:bookmarkEnd w:id="0"/>
    </w:p>
    <w:p w14:paraId="32F796D2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四、本人若被确定为考察对象初步人选，自愿接受体检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 w14:paraId="5ED87C9E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五、本人若被确定为考察人选，自愿接受考察；</w:t>
      </w:r>
    </w:p>
    <w:p w14:paraId="58786144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六、对违反以上承诺所造成的后果，本人自愿承担所有责任。</w:t>
      </w:r>
    </w:p>
    <w:p w14:paraId="2B997548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DE2DF8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B79198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承诺人签字：</w:t>
      </w:r>
    </w:p>
    <w:p w14:paraId="0E04DC1C">
      <w:pPr>
        <w:widowControl/>
        <w:spacing w:before="240" w:beforeLines="100"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年  月   日</w:t>
      </w:r>
    </w:p>
    <w:sectPr>
      <w:pgSz w:w="11906" w:h="16838"/>
      <w:pgMar w:top="1985" w:right="1531" w:bottom="1871" w:left="1531" w:header="851" w:footer="1304" w:gutter="0"/>
      <w:cols w:space="720" w:num="1"/>
      <w:docGrid w:linePitch="293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96"/>
  <w:drawingGridVerticalSpacing w:val="293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5"/>
  </w:compat>
  <w:docVars>
    <w:docVar w:name="commondata" w:val="eyJoZGlkIjoiZDljOTE0MDEzOTliZTUzOWZhNWU1NjAzNGE0NGYzZDAifQ=="/>
  </w:docVars>
  <w:rsids>
    <w:rsidRoot w:val="00000000"/>
    <w:rsid w:val="03846834"/>
    <w:rsid w:val="06B814ED"/>
    <w:rsid w:val="1C5D1BA3"/>
    <w:rsid w:val="5EE34B0A"/>
    <w:rsid w:val="65B97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256</Words>
  <Characters>256</Characters>
  <Lines>20</Lines>
  <Paragraphs>12</Paragraphs>
  <TotalTime>24</TotalTime>
  <ScaleCrop>false</ScaleCrop>
  <LinksUpToDate>false</LinksUpToDate>
  <CharactersWithSpaces>323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2020-02-29T20:42:00Z</dcterms:created>
  <dc:creator>Administrator</dc:creator>
  <cp:lastModifiedBy>遇之</cp:lastModifiedBy>
  <cp:lastPrinted>2023-01-20T04:00:00Z</cp:lastPrinted>
  <dcterms:modified xsi:type="dcterms:W3CDTF">2025-03-13T04:45:34Z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ECF1BF78BB3D489BA527EAC84AE2BA0D</vt:lpwstr>
  </property>
</Properties>
</file>