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16567">
      <w:pPr>
        <w:spacing w:line="54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</w:t>
      </w:r>
    </w:p>
    <w:p w14:paraId="698AF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2025年泰兴高新区所属国有公司公开招聘工作人员岗位表</w:t>
      </w:r>
    </w:p>
    <w:tbl>
      <w:tblPr>
        <w:tblStyle w:val="6"/>
        <w:tblW w:w="13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653"/>
        <w:gridCol w:w="674"/>
        <w:gridCol w:w="975"/>
        <w:gridCol w:w="870"/>
        <w:gridCol w:w="1020"/>
        <w:gridCol w:w="4907"/>
        <w:gridCol w:w="3852"/>
      </w:tblGrid>
      <w:tr w14:paraId="6A59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C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职位   代码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1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职位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人数</w:t>
            </w:r>
          </w:p>
        </w:tc>
        <w:tc>
          <w:tcPr>
            <w:tcW w:w="116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所  需  资  格  条  件</w:t>
            </w:r>
          </w:p>
        </w:tc>
      </w:tr>
      <w:tr w14:paraId="41F09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7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4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E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ED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 xml:space="preserve">学历          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0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专业</w:t>
            </w:r>
          </w:p>
          <w:p w14:paraId="7050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要求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岗位职责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  <w:lang w:bidi="ar"/>
              </w:rPr>
              <w:t>具体任职条件</w:t>
            </w:r>
          </w:p>
        </w:tc>
      </w:tr>
      <w:tr w14:paraId="295F1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01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  <w:t>工业会计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8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40周岁及以下</w:t>
            </w:r>
          </w:p>
          <w:p w14:paraId="0DBD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(1984年3月31日后出生）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C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本科及</w:t>
            </w:r>
          </w:p>
          <w:p w14:paraId="7AB2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F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  <w:t>财务财会类、经济类、金融类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等相关专业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1、熟悉工业、生产制造型企业的财务工作流程；提出降低成本的控制措施和建议，熟悉国家税收政策；</w:t>
            </w:r>
          </w:p>
          <w:p w14:paraId="3027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2、审核公司各项成本支出，进行成本核算、费用管理；进行成本管理工作，主要做好成本的核算和控制；</w:t>
            </w:r>
          </w:p>
          <w:p w14:paraId="7935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3、负责成本目标落实中部门内外的协调和管理；</w:t>
            </w:r>
          </w:p>
          <w:p w14:paraId="25A6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4、建立健全公司财务管理制度。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1、具有中级会计职称；</w:t>
            </w:r>
          </w:p>
          <w:p w14:paraId="6A79E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2、5年以上生产企业工作经验，熟悉工业、生产制造型企业的财务工作流程；</w:t>
            </w:r>
          </w:p>
          <w:p w14:paraId="4E8E3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3、熟悉企业财务合并报表、税务筹划；</w:t>
            </w:r>
          </w:p>
          <w:p w14:paraId="7429E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4、担任过生产企业总账会计或财务科长的优先。</w:t>
            </w:r>
          </w:p>
        </w:tc>
      </w:tr>
      <w:tr w14:paraId="17EB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02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  <w:t>投融资专员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E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40周岁及以下</w:t>
            </w:r>
          </w:p>
          <w:p w14:paraId="73EE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(1984年3月31日后出生）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本科及</w:t>
            </w:r>
          </w:p>
          <w:p w14:paraId="12268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</w:rPr>
              <w:t>财务财会类、经济类、金融类、贸易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等相关专业</w:t>
            </w:r>
          </w:p>
        </w:tc>
        <w:tc>
          <w:tcPr>
            <w:tcW w:w="4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1、负责与各金融机构、银行及相关机构联络、接洽；与外部机构建立广泛的信息来源和良好的合作关系；</w:t>
            </w:r>
          </w:p>
          <w:p w14:paraId="09DA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2、负责公司融资信息的收集和整理，融资渠道的建立；负责各种融资方式的分析、探讨、操作、实施；</w:t>
            </w:r>
          </w:p>
          <w:p w14:paraId="757E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3、负责处理公司与融资、贷款相关的各种外部事宜；负责参与融资商务谈判，撰写相关报告和文件。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1、具备对公贸易、融资及大中型企业财务3年以上工作经验；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  <w:t>2、具有金融、会计或审计初级及以上职称。</w:t>
            </w:r>
          </w:p>
          <w:p w14:paraId="3A1C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szCs w:val="21"/>
                <w:lang w:bidi="ar"/>
              </w:rPr>
            </w:pPr>
          </w:p>
        </w:tc>
      </w:tr>
    </w:tbl>
    <w:p w14:paraId="105DD25B">
      <w:pPr>
        <w:spacing w:after="0" w:line="60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47C6211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576" w:right="1440" w:bottom="1689" w:left="1440" w:header="851" w:footer="1418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0165F40D">
      <w:pPr>
        <w:widowControl w:val="0"/>
        <w:shd w:val="clear" w:color="auto" w:fill="FFFFFF"/>
        <w:spacing w:line="3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64434625">
      <w:pPr>
        <w:shd w:val="clear" w:color="auto" w:fill="FFFFFF"/>
        <w:spacing w:line="460" w:lineRule="exact"/>
        <w:contextualSpacing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2025年泰兴高新区所属国有公司</w:t>
      </w:r>
    </w:p>
    <w:p w14:paraId="146151E0">
      <w:pPr>
        <w:shd w:val="clear" w:color="auto" w:fill="FFFFFF"/>
        <w:spacing w:line="460" w:lineRule="exact"/>
        <w:contextualSpacing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</w:rPr>
        <w:t>招聘报名表</w:t>
      </w:r>
    </w:p>
    <w:p w14:paraId="74F00802">
      <w:pPr>
        <w:shd w:val="clear" w:color="auto" w:fill="FFFFFF"/>
        <w:spacing w:after="0" w:line="26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6"/>
        <w:tblW w:w="90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20"/>
        <w:gridCol w:w="720"/>
        <w:gridCol w:w="900"/>
        <w:gridCol w:w="1045"/>
        <w:gridCol w:w="155"/>
        <w:gridCol w:w="696"/>
        <w:gridCol w:w="1717"/>
        <w:gridCol w:w="1840"/>
      </w:tblGrid>
      <w:tr w14:paraId="30DF6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 w14:paraId="7EF68AD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  名</w:t>
            </w:r>
          </w:p>
        </w:tc>
        <w:tc>
          <w:tcPr>
            <w:tcW w:w="1440" w:type="dxa"/>
            <w:gridSpan w:val="2"/>
            <w:vAlign w:val="center"/>
          </w:tcPr>
          <w:p w14:paraId="0050BF6C">
            <w:pPr>
              <w:shd w:val="clear" w:color="auto" w:fill="FFFFFF"/>
              <w:spacing w:after="0" w:line="260" w:lineRule="exact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5DE8EC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45" w:type="dxa"/>
            <w:vAlign w:val="center"/>
          </w:tcPr>
          <w:p w14:paraId="7F69A3E3">
            <w:pPr>
              <w:shd w:val="clear" w:color="auto" w:fill="FFFFFF"/>
              <w:spacing w:after="0" w:line="260" w:lineRule="exact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5CF99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1FA408C8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717" w:type="dxa"/>
            <w:vAlign w:val="center"/>
          </w:tcPr>
          <w:p w14:paraId="338479B8"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5E3F0AE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2D40A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88" w:type="dxa"/>
            <w:vAlign w:val="center"/>
          </w:tcPr>
          <w:p w14:paraId="744DCADA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  贯</w:t>
            </w:r>
          </w:p>
        </w:tc>
        <w:tc>
          <w:tcPr>
            <w:tcW w:w="1440" w:type="dxa"/>
            <w:gridSpan w:val="2"/>
            <w:vAlign w:val="center"/>
          </w:tcPr>
          <w:p w14:paraId="70484405">
            <w:pPr>
              <w:shd w:val="clear" w:color="auto" w:fill="FFFFFF"/>
              <w:spacing w:after="0" w:line="260" w:lineRule="exact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D124A6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045" w:type="dxa"/>
            <w:vAlign w:val="center"/>
          </w:tcPr>
          <w:p w14:paraId="311A9F0B">
            <w:pPr>
              <w:shd w:val="clear" w:color="auto" w:fill="FFFFFF"/>
              <w:spacing w:after="0" w:line="260" w:lineRule="exact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740234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54A22C92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717" w:type="dxa"/>
            <w:vAlign w:val="center"/>
          </w:tcPr>
          <w:p w14:paraId="606C4E8B"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1CC5ED28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EF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6A753A03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5953" w:type="dxa"/>
            <w:gridSpan w:val="7"/>
            <w:vAlign w:val="center"/>
          </w:tcPr>
          <w:p w14:paraId="475672E0">
            <w:pPr>
              <w:shd w:val="clear" w:color="auto" w:fill="FFFFFF"/>
              <w:spacing w:after="0" w:line="260" w:lineRule="exact"/>
              <w:ind w:firstLine="640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6C7B72F0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01B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restart"/>
            <w:vAlign w:val="center"/>
          </w:tcPr>
          <w:p w14:paraId="44E973B1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  <w:p w14:paraId="5D53095D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720" w:type="dxa"/>
            <w:vAlign w:val="center"/>
          </w:tcPr>
          <w:p w14:paraId="2DC00F44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第一学历</w:t>
            </w:r>
          </w:p>
        </w:tc>
        <w:tc>
          <w:tcPr>
            <w:tcW w:w="720" w:type="dxa"/>
            <w:vAlign w:val="center"/>
          </w:tcPr>
          <w:p w14:paraId="2F4E8E1F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4C750CD8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 w14:paraId="6A174B89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vMerge w:val="restart"/>
            <w:vAlign w:val="center"/>
          </w:tcPr>
          <w:p w14:paraId="04ED9ACA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1717" w:type="dxa"/>
            <w:vAlign w:val="center"/>
          </w:tcPr>
          <w:p w14:paraId="2D23C3E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3DF67323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136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Merge w:val="continue"/>
            <w:vAlign w:val="center"/>
          </w:tcPr>
          <w:p w14:paraId="0745044C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7280D4A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第二学历</w:t>
            </w:r>
          </w:p>
        </w:tc>
        <w:tc>
          <w:tcPr>
            <w:tcW w:w="720" w:type="dxa"/>
            <w:vAlign w:val="center"/>
          </w:tcPr>
          <w:p w14:paraId="21304A2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6A7EB24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C71CC28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vMerge w:val="continue"/>
            <w:vAlign w:val="center"/>
          </w:tcPr>
          <w:p w14:paraId="59BA3D1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 w14:paraId="714B9B61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vMerge w:val="continue"/>
            <w:vAlign w:val="center"/>
          </w:tcPr>
          <w:p w14:paraId="5DF1B9FD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D0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6BC94C2A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职称资格</w:t>
            </w:r>
          </w:p>
        </w:tc>
        <w:tc>
          <w:tcPr>
            <w:tcW w:w="3540" w:type="dxa"/>
            <w:gridSpan w:val="5"/>
            <w:vAlign w:val="center"/>
          </w:tcPr>
          <w:p w14:paraId="14026D6C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34A7083F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557" w:type="dxa"/>
            <w:gridSpan w:val="2"/>
            <w:vAlign w:val="center"/>
          </w:tcPr>
          <w:p w14:paraId="288AC21F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EF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7E9DA1E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7793" w:type="dxa"/>
            <w:gridSpan w:val="8"/>
            <w:vAlign w:val="center"/>
          </w:tcPr>
          <w:p w14:paraId="3F4FE8C2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1DC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88" w:type="dxa"/>
            <w:vAlign w:val="center"/>
          </w:tcPr>
          <w:p w14:paraId="30BB050D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应聘岗位</w:t>
            </w:r>
          </w:p>
        </w:tc>
        <w:tc>
          <w:tcPr>
            <w:tcW w:w="7793" w:type="dxa"/>
            <w:gridSpan w:val="8"/>
            <w:vAlign w:val="center"/>
          </w:tcPr>
          <w:p w14:paraId="1CDD2123">
            <w:pPr>
              <w:shd w:val="clear" w:color="auto" w:fill="FFFFFF"/>
              <w:spacing w:after="0" w:line="260" w:lineRule="exact"/>
              <w:ind w:firstLine="640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B06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081" w:type="dxa"/>
            <w:gridSpan w:val="9"/>
            <w:vAlign w:val="center"/>
          </w:tcPr>
          <w:p w14:paraId="54E04D60">
            <w:pPr>
              <w:shd w:val="clear" w:color="auto" w:fill="FFFFFF"/>
              <w:spacing w:after="0" w:line="2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学习和工作简历</w:t>
            </w:r>
          </w:p>
        </w:tc>
      </w:tr>
      <w:tr w14:paraId="4CD39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9081" w:type="dxa"/>
            <w:gridSpan w:val="9"/>
            <w:vAlign w:val="center"/>
          </w:tcPr>
          <w:p w14:paraId="784D764C">
            <w:pPr>
              <w:shd w:val="clear" w:color="auto" w:fill="FFFFFF"/>
              <w:spacing w:line="220" w:lineRule="exact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27AF726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B6BBFC9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9445495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8547D1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E0AB680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EEDA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081" w:type="dxa"/>
            <w:gridSpan w:val="9"/>
          </w:tcPr>
          <w:p w14:paraId="127206B1">
            <w:pPr>
              <w:shd w:val="clear" w:color="auto" w:fill="FFFFFF"/>
              <w:spacing w:line="220" w:lineRule="exact"/>
              <w:contextualSpacing/>
              <w:rPr>
                <w:rFonts w:hint="default" w:ascii="Times New Roman" w:hAnsi="Times New Roman" w:cs="Times New Roman"/>
                <w:shd w:val="clear" w:color="auto" w:fill="FFFFFF"/>
              </w:rPr>
            </w:pPr>
          </w:p>
          <w:p w14:paraId="02F0BB21">
            <w:pPr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  <w:t>本人承诺：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以上信息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  <w:t>全部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sz w:val="24"/>
                <w:shd w:val="clear" w:color="auto" w:fill="FFFFFF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  <w:t>有效，并愿意承担一切后果。</w:t>
            </w:r>
          </w:p>
          <w:p w14:paraId="48D34187">
            <w:pPr>
              <w:shd w:val="clear" w:color="auto" w:fill="FFFFFF"/>
              <w:spacing w:line="280" w:lineRule="exact"/>
              <w:ind w:firstLine="600" w:firstLineChars="250"/>
              <w:contextualSpacing/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 w14:paraId="13293AC0">
            <w:pPr>
              <w:shd w:val="clear" w:color="auto" w:fill="FFFFFF"/>
              <w:spacing w:line="280" w:lineRule="exact"/>
              <w:ind w:right="480" w:firstLine="6240" w:firstLineChars="2600"/>
              <w:contextualSpacing/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  <w:t>承诺人：</w:t>
            </w:r>
          </w:p>
          <w:p w14:paraId="2A984BE8">
            <w:pPr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</w:pPr>
          </w:p>
          <w:p w14:paraId="4FAC2E98">
            <w:pPr>
              <w:shd w:val="clear" w:color="auto" w:fill="FFFFFF"/>
              <w:spacing w:line="280" w:lineRule="exact"/>
              <w:ind w:right="480" w:firstLine="6360" w:firstLineChars="2650"/>
              <w:contextualSpacing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hd w:val="clear" w:color="auto" w:fill="FFFFFF"/>
              </w:rPr>
              <w:t>年   月   日</w:t>
            </w:r>
          </w:p>
        </w:tc>
      </w:tr>
    </w:tbl>
    <w:p w14:paraId="16938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02F4C-6ACB-4D0C-8186-B65133A91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70280F-9EF1-4503-81C3-5B80E3F5D759}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855F7F-9B90-429E-B567-BEA4E494DF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E90EA64-6776-432F-A120-46CC9EEA32C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DDDB047-DFA5-4C76-B343-A2654014BC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C3A8E"/>
    <w:rsid w:val="0E8515B9"/>
    <w:rsid w:val="0FEC3A8E"/>
    <w:rsid w:val="223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697</Characters>
  <Lines>0</Lines>
  <Paragraphs>0</Paragraphs>
  <TotalTime>2</TotalTime>
  <ScaleCrop>false</ScaleCrop>
  <LinksUpToDate>false</LinksUpToDate>
  <CharactersWithSpaces>733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2025-03-21T09:10:00Z</dcterms:created>
  <dc:creator>朝</dc:creator>
  <cp:lastModifiedBy>朝</cp:lastModifiedBy>
  <dcterms:modified xsi:type="dcterms:W3CDTF">2025-03-21T09:15:59Z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85C5AA5FC5C444CA9E2EA9FF19918379_13</vt:lpwstr>
  </property>
  <property fmtid="{D5CDD505-2E9C-101B-9397-08002B2CF9AE}" pid="4" name="KSOTemplateDocerSaveRecord">
    <vt:lpwstr>eyJoZGlkIjoiYjA2YTFjN2ViOGUwYmVjZjM5N2FmYzg0ZDkyYWQ5MDEiLCJ1c2VySWQiOiIzNzA0NDA4NTIifQ==</vt:lpwstr>
  </property>
</Properties>
</file>