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4C5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招聘岗位职责及招聘条件</w:t>
      </w:r>
    </w:p>
    <w:tbl>
      <w:tblPr>
        <w:tblStyle w:val="4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20"/>
        <w:gridCol w:w="3387"/>
        <w:gridCol w:w="4864"/>
      </w:tblGrid>
      <w:tr w14:paraId="2F17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50" w:type="dxa"/>
            <w:vAlign w:val="center"/>
          </w:tcPr>
          <w:p w14:paraId="4D3147DF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招聘</w:t>
            </w:r>
          </w:p>
          <w:p w14:paraId="2544BFD2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720" w:type="dxa"/>
            <w:vAlign w:val="center"/>
          </w:tcPr>
          <w:p w14:paraId="6F2CBF59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招聘</w:t>
            </w:r>
          </w:p>
          <w:p w14:paraId="09BA56EA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3387" w:type="dxa"/>
            <w:vAlign w:val="center"/>
          </w:tcPr>
          <w:p w14:paraId="52CC30CA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岗位职责</w:t>
            </w:r>
          </w:p>
        </w:tc>
        <w:tc>
          <w:tcPr>
            <w:tcW w:w="4864" w:type="dxa"/>
            <w:vAlign w:val="center"/>
          </w:tcPr>
          <w:p w14:paraId="5DEC0C3E">
            <w:pPr>
              <w:spacing w:after="0" w:line="240" w:lineRule="auto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highlight w:val="none"/>
              </w:rPr>
              <w:t>任职资格</w:t>
            </w:r>
          </w:p>
        </w:tc>
      </w:tr>
      <w:tr w14:paraId="60E1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  <w:jc w:val="center"/>
        </w:trPr>
        <w:tc>
          <w:tcPr>
            <w:tcW w:w="850" w:type="dxa"/>
            <w:vAlign w:val="center"/>
          </w:tcPr>
          <w:p w14:paraId="5E249504">
            <w:pPr>
              <w:shd w:val="clear"/>
              <w:spacing w:after="0"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会计岗</w:t>
            </w:r>
          </w:p>
        </w:tc>
        <w:tc>
          <w:tcPr>
            <w:tcW w:w="720" w:type="dxa"/>
            <w:vAlign w:val="center"/>
          </w:tcPr>
          <w:p w14:paraId="2AA77F17">
            <w:pPr>
              <w:shd w:val="clear"/>
              <w:spacing w:after="0"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387" w:type="dxa"/>
            <w:vAlign w:val="center"/>
          </w:tcPr>
          <w:p w14:paraId="076878CA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  <w:t>1、负责公司财务管理制度体系的建设与维护；</w:t>
            </w:r>
          </w:p>
          <w:p w14:paraId="71AC2E06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  <w:t>2、负责公司资金的收、支等具体执行；</w:t>
            </w:r>
          </w:p>
          <w:p w14:paraId="2A3E89CF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  <w:t>3、负责公司会计记账、会计核算、费用审核及相关涉税工作；</w:t>
            </w:r>
          </w:p>
          <w:p w14:paraId="511867A1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  <w:t>4、负责公司及工会账务处理、票据处理、并编制相关财务报表；</w:t>
            </w:r>
          </w:p>
          <w:p w14:paraId="24AFA133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shd w:val="clear" w:color="auto" w:fill="FFFFFF"/>
              </w:rPr>
              <w:t>5、完成上级领导交办的临时性事务。</w:t>
            </w:r>
          </w:p>
        </w:tc>
        <w:tc>
          <w:tcPr>
            <w:tcW w:w="4864" w:type="dxa"/>
            <w:vAlign w:val="center"/>
          </w:tcPr>
          <w:p w14:paraId="5DEE3721">
            <w:pPr>
              <w:shd w:val="clear"/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1.工作经历：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以上会计、审计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融资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租赁公司、其他金融机构、中大型集团总部、会计事务所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等公司从业经验者优先</w:t>
            </w:r>
          </w:p>
          <w:p w14:paraId="7F41947E">
            <w:pPr>
              <w:shd w:val="clear"/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 w:color="auto" w:fill="FFFFFF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学历/专业：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硕士研究生及以上学历，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会计、财务管理、审计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等相关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专业（具备5年以上上述工作经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历者学历可放宽至大学本科）</w:t>
            </w:r>
          </w:p>
          <w:p w14:paraId="09944BC2">
            <w:pPr>
              <w:shd w:val="clear"/>
              <w:adjustRightInd w:val="0"/>
              <w:snapToGrid w:val="0"/>
              <w:spacing w:after="0" w:line="24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 w:color="auto" w:fill="FFFFFF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年龄：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以下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（5年以上相关工作经验者可放宽至3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周岁）</w:t>
            </w:r>
          </w:p>
          <w:p w14:paraId="38BB094D">
            <w:pPr>
              <w:shd w:val="clear"/>
              <w:adjustRightInd w:val="0"/>
              <w:snapToGrid w:val="0"/>
              <w:spacing w:after="0" w:line="240" w:lineRule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shd w:val="clear" w:color="auto" w:fill="FFFFFF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知识/技能：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了解融资租赁，熟悉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财务管理等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相关的会计、税务、法律知识，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熟练使用办公及会计电算化等相关软件；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具备较强的逻辑思维、沟通、分析能力；正直、严谨，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细致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，助理会计师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shd w:val="clear" w:color="auto" w:fill="FFFFFF"/>
              </w:rPr>
              <w:t>以上职称或注册会计师优先</w:t>
            </w:r>
          </w:p>
        </w:tc>
      </w:tr>
    </w:tbl>
    <w:p w14:paraId="334755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6BC1"/>
    <w:rsid w:val="3D5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06"/>
    </w:pPr>
    <w:rPr>
      <w:rFonts w:ascii="仿宋_GB2312" w:hAnsi="仿宋_GB2312" w:cs="仿宋_GB231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2025-03-10T01:14:00Z</dcterms:created>
  <dc:creator>kyh、®</dc:creator>
  <cp:lastModifiedBy>kyh、®</cp:lastModifiedBy>
  <dcterms:modified xsi:type="dcterms:W3CDTF">2025-03-10T01:15:49Z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F4FDAAE9BBA44D518B39D3331DB74593_11</vt:lpwstr>
  </property>
  <property fmtid="{D5CDD505-2E9C-101B-9397-08002B2CF9AE}" pid="4" name="KSOTemplateDocerSaveRecord">
    <vt:lpwstr>eyJoZGlkIjoiYTlkNTJmZTNlZTRiYWM2ZWZjMTI4YTQzZjA4YTNiZDMiLCJ1c2VySWQiOiIyMDg1NzA2MDkifQ==</vt:lpwstr>
  </property>
</Properties>
</file>