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0375">
      <w:pPr>
        <w:shd w:val="clear" w:color="auto" w:fill="auto"/>
        <w:snapToGrid w:val="0"/>
        <w:jc w:val="left"/>
        <w:rPr>
          <w:rFonts w:ascii="黑体" w:hAnsi="黑体" w:eastAsia="黑体" w:cs="Times New Roman"/>
          <w:b w:val="0"/>
          <w:bCs/>
          <w:kern w:val="0"/>
          <w:szCs w:val="32"/>
        </w:rPr>
      </w:pPr>
      <w:r>
        <w:rPr>
          <w:rFonts w:hint="eastAsia" w:ascii="黑体" w:hAnsi="黑体" w:eastAsia="黑体" w:cs="Times New Roman"/>
          <w:b w:val="0"/>
          <w:bCs/>
          <w:kern w:val="0"/>
          <w:szCs w:val="32"/>
        </w:rPr>
        <w:t>附件</w:t>
      </w:r>
    </w:p>
    <w:p w14:paraId="6B5B8504">
      <w:pPr>
        <w:widowControl/>
        <w:shd w:val="clear" w:color="auto" w:fill="auto"/>
        <w:jc w:val="center"/>
        <w:rPr>
          <w:rFonts w:ascii="Times New Roman" w:hAnsi="Times New Roman" w:eastAsia="方正小标宋简体" w:cs="Times New Roman"/>
          <w:b/>
          <w:sz w:val="40"/>
          <w:szCs w:val="36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36"/>
        </w:rPr>
        <w:t>四川省市场监督管理局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36"/>
          <w:lang w:eastAsia="zh-CN"/>
        </w:rPr>
        <w:t>下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36"/>
        </w:rPr>
        <w:t>属事业单位202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36"/>
          <w:lang w:eastAsia="zh-CN"/>
        </w:rPr>
        <w:t>下半年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36"/>
        </w:rPr>
        <w:t>公招拟聘人员公示名单</w:t>
      </w:r>
    </w:p>
    <w:tbl>
      <w:tblPr>
        <w:tblStyle w:val="5"/>
        <w:tblW w:w="14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8"/>
        <w:gridCol w:w="1274"/>
        <w:gridCol w:w="2125"/>
        <w:gridCol w:w="2407"/>
        <w:gridCol w:w="2203"/>
        <w:gridCol w:w="1514"/>
        <w:gridCol w:w="1156"/>
        <w:gridCol w:w="992"/>
        <w:gridCol w:w="1184"/>
      </w:tblGrid>
      <w:tr w14:paraId="7AFD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tblHeader/>
          <w:jc w:val="center"/>
        </w:trPr>
        <w:tc>
          <w:tcPr>
            <w:tcW w:w="1271" w:type="dxa"/>
            <w:noWrap w:val="0"/>
            <w:vAlign w:val="center"/>
          </w:tcPr>
          <w:p w14:paraId="24AB3FEA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7956CC9A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 w14:paraId="5147231E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2125" w:type="dxa"/>
            <w:noWrap w:val="0"/>
            <w:vAlign w:val="center"/>
          </w:tcPr>
          <w:p w14:paraId="24C5C788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准考证号</w:t>
            </w:r>
          </w:p>
        </w:tc>
        <w:tc>
          <w:tcPr>
            <w:tcW w:w="2407" w:type="dxa"/>
            <w:noWrap w:val="0"/>
            <w:vAlign w:val="center"/>
          </w:tcPr>
          <w:p w14:paraId="73D6BD2E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毕业院校</w:t>
            </w:r>
          </w:p>
        </w:tc>
        <w:tc>
          <w:tcPr>
            <w:tcW w:w="2203" w:type="dxa"/>
            <w:noWrap w:val="0"/>
            <w:vAlign w:val="center"/>
          </w:tcPr>
          <w:p w14:paraId="212363A7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专业</w:t>
            </w:r>
          </w:p>
        </w:tc>
        <w:tc>
          <w:tcPr>
            <w:tcW w:w="1514" w:type="dxa"/>
            <w:noWrap w:val="0"/>
            <w:vAlign w:val="center"/>
          </w:tcPr>
          <w:p w14:paraId="0756ACC6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学历学位</w:t>
            </w:r>
          </w:p>
        </w:tc>
        <w:tc>
          <w:tcPr>
            <w:tcW w:w="1156" w:type="dxa"/>
            <w:noWrap w:val="0"/>
            <w:vAlign w:val="center"/>
          </w:tcPr>
          <w:p w14:paraId="3D21817A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试</w:t>
            </w:r>
          </w:p>
          <w:p w14:paraId="02A03AC9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总成绩</w:t>
            </w:r>
          </w:p>
        </w:tc>
        <w:tc>
          <w:tcPr>
            <w:tcW w:w="992" w:type="dxa"/>
            <w:noWrap w:val="0"/>
            <w:vAlign w:val="center"/>
          </w:tcPr>
          <w:p w14:paraId="48237D1C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排名</w:t>
            </w:r>
          </w:p>
        </w:tc>
        <w:tc>
          <w:tcPr>
            <w:tcW w:w="1184" w:type="dxa"/>
            <w:noWrap w:val="0"/>
            <w:vAlign w:val="center"/>
          </w:tcPr>
          <w:p w14:paraId="5A33AD1E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0"/>
              </w:rPr>
              <w:t>岗位招聘条件</w:t>
            </w:r>
          </w:p>
        </w:tc>
      </w:tr>
      <w:tr w14:paraId="114C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71" w:type="dxa"/>
            <w:noWrap w:val="0"/>
            <w:vAlign w:val="center"/>
          </w:tcPr>
          <w:p w14:paraId="76C17A23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钟凯迪</w:t>
            </w:r>
          </w:p>
        </w:tc>
        <w:tc>
          <w:tcPr>
            <w:tcW w:w="708" w:type="dxa"/>
            <w:noWrap w:val="0"/>
            <w:vAlign w:val="center"/>
          </w:tcPr>
          <w:p w14:paraId="6E801FE0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男</w:t>
            </w:r>
          </w:p>
        </w:tc>
        <w:tc>
          <w:tcPr>
            <w:tcW w:w="1274" w:type="dxa"/>
            <w:noWrap w:val="0"/>
            <w:vAlign w:val="center"/>
          </w:tcPr>
          <w:p w14:paraId="79FBB339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2"/>
                <w:lang w:val="en-US" w:eastAsia="zh-CN"/>
              </w:rPr>
              <w:t>2000.03</w:t>
            </w:r>
          </w:p>
        </w:tc>
        <w:tc>
          <w:tcPr>
            <w:tcW w:w="2125" w:type="dxa"/>
            <w:noWrap w:val="0"/>
            <w:vAlign w:val="center"/>
          </w:tcPr>
          <w:p w14:paraId="09979298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</w:rPr>
              <w:t>1651210310501</w:t>
            </w:r>
          </w:p>
        </w:tc>
        <w:tc>
          <w:tcPr>
            <w:tcW w:w="2407" w:type="dxa"/>
            <w:noWrap w:val="0"/>
            <w:vAlign w:val="center"/>
          </w:tcPr>
          <w:p w14:paraId="10F523CB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成都大学</w:t>
            </w:r>
          </w:p>
        </w:tc>
        <w:tc>
          <w:tcPr>
            <w:tcW w:w="2203" w:type="dxa"/>
            <w:noWrap w:val="0"/>
            <w:vAlign w:val="center"/>
          </w:tcPr>
          <w:p w14:paraId="42F0ABEC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信息与计算科学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</w:rPr>
              <w:t>专业</w:t>
            </w:r>
          </w:p>
        </w:tc>
        <w:tc>
          <w:tcPr>
            <w:tcW w:w="1514" w:type="dxa"/>
            <w:noWrap w:val="0"/>
            <w:vAlign w:val="center"/>
          </w:tcPr>
          <w:p w14:paraId="5C60BEEB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大学本科</w:t>
            </w:r>
          </w:p>
          <w:p w14:paraId="39709046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理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学学士</w:t>
            </w:r>
          </w:p>
        </w:tc>
        <w:tc>
          <w:tcPr>
            <w:tcW w:w="1156" w:type="dxa"/>
            <w:noWrap w:val="0"/>
            <w:vAlign w:val="center"/>
          </w:tcPr>
          <w:p w14:paraId="4B0D06B1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7.26</w:t>
            </w:r>
          </w:p>
        </w:tc>
        <w:tc>
          <w:tcPr>
            <w:tcW w:w="992" w:type="dxa"/>
            <w:noWrap w:val="0"/>
            <w:vAlign w:val="center"/>
          </w:tcPr>
          <w:p w14:paraId="3DE24D14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36D0F75D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详见公告</w:t>
            </w:r>
          </w:p>
        </w:tc>
      </w:tr>
      <w:tr w14:paraId="3B7D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71" w:type="dxa"/>
            <w:noWrap w:val="0"/>
            <w:vAlign w:val="center"/>
          </w:tcPr>
          <w:p w14:paraId="0B38079F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黄瑶</w:t>
            </w:r>
          </w:p>
        </w:tc>
        <w:tc>
          <w:tcPr>
            <w:tcW w:w="708" w:type="dxa"/>
            <w:noWrap w:val="0"/>
            <w:vAlign w:val="center"/>
          </w:tcPr>
          <w:p w14:paraId="6CC5CDD1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女</w:t>
            </w:r>
          </w:p>
        </w:tc>
        <w:tc>
          <w:tcPr>
            <w:tcW w:w="1274" w:type="dxa"/>
            <w:noWrap w:val="0"/>
            <w:vAlign w:val="center"/>
          </w:tcPr>
          <w:p w14:paraId="009338A4">
            <w:pPr>
              <w:shd w:val="clear" w:color="auto" w:fill="auto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1998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12</w:t>
            </w:r>
          </w:p>
        </w:tc>
        <w:tc>
          <w:tcPr>
            <w:tcW w:w="2125" w:type="dxa"/>
            <w:noWrap w:val="0"/>
            <w:vAlign w:val="center"/>
          </w:tcPr>
          <w:p w14:paraId="12E70969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</w:rPr>
              <w:t>1651211308210</w:t>
            </w:r>
          </w:p>
        </w:tc>
        <w:tc>
          <w:tcPr>
            <w:tcW w:w="2407" w:type="dxa"/>
            <w:noWrap w:val="0"/>
            <w:vAlign w:val="center"/>
          </w:tcPr>
          <w:p w14:paraId="0CD68CFF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江南大学</w:t>
            </w:r>
          </w:p>
        </w:tc>
        <w:tc>
          <w:tcPr>
            <w:tcW w:w="2203" w:type="dxa"/>
            <w:noWrap w:val="0"/>
            <w:vAlign w:val="center"/>
          </w:tcPr>
          <w:p w14:paraId="6434076B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微生物学专业</w:t>
            </w:r>
          </w:p>
        </w:tc>
        <w:tc>
          <w:tcPr>
            <w:tcW w:w="1514" w:type="dxa"/>
            <w:noWrap w:val="0"/>
            <w:vAlign w:val="center"/>
          </w:tcPr>
          <w:p w14:paraId="5A3CB4B0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研究生</w:t>
            </w:r>
          </w:p>
          <w:p w14:paraId="12349ABE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理学硕士</w:t>
            </w:r>
          </w:p>
        </w:tc>
        <w:tc>
          <w:tcPr>
            <w:tcW w:w="1156" w:type="dxa"/>
            <w:noWrap w:val="0"/>
            <w:vAlign w:val="center"/>
          </w:tcPr>
          <w:p w14:paraId="6D801C04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76.46</w:t>
            </w:r>
          </w:p>
        </w:tc>
        <w:tc>
          <w:tcPr>
            <w:tcW w:w="992" w:type="dxa"/>
            <w:noWrap w:val="0"/>
            <w:vAlign w:val="center"/>
          </w:tcPr>
          <w:p w14:paraId="70FA43ED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7D88A8A3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详见公告</w:t>
            </w:r>
          </w:p>
        </w:tc>
      </w:tr>
      <w:tr w14:paraId="039A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71" w:type="dxa"/>
            <w:noWrap w:val="0"/>
            <w:vAlign w:val="center"/>
          </w:tcPr>
          <w:p w14:paraId="3A9665B4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霍琴梅</w:t>
            </w:r>
          </w:p>
        </w:tc>
        <w:tc>
          <w:tcPr>
            <w:tcW w:w="708" w:type="dxa"/>
            <w:noWrap w:val="0"/>
            <w:vAlign w:val="center"/>
          </w:tcPr>
          <w:p w14:paraId="08D5E733">
            <w:pPr>
              <w:shd w:val="clear" w:color="auto" w:fill="auto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女</w:t>
            </w:r>
          </w:p>
        </w:tc>
        <w:tc>
          <w:tcPr>
            <w:tcW w:w="1274" w:type="dxa"/>
            <w:noWrap w:val="0"/>
            <w:vAlign w:val="center"/>
          </w:tcPr>
          <w:p w14:paraId="41D40872">
            <w:pPr>
              <w:shd w:val="clear" w:color="auto" w:fill="auto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1998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 w14:paraId="6251E18A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</w:rPr>
              <w:t>1651210612619</w:t>
            </w:r>
          </w:p>
        </w:tc>
        <w:tc>
          <w:tcPr>
            <w:tcW w:w="2407" w:type="dxa"/>
            <w:noWrap w:val="0"/>
            <w:vAlign w:val="center"/>
          </w:tcPr>
          <w:p w14:paraId="067BA3B1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中国科学院成都有机化学研究所</w:t>
            </w:r>
          </w:p>
        </w:tc>
        <w:tc>
          <w:tcPr>
            <w:tcW w:w="2203" w:type="dxa"/>
            <w:noWrap w:val="0"/>
            <w:vAlign w:val="center"/>
          </w:tcPr>
          <w:p w14:paraId="4059E21E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应用化学</w:t>
            </w:r>
          </w:p>
        </w:tc>
        <w:tc>
          <w:tcPr>
            <w:tcW w:w="1514" w:type="dxa"/>
            <w:noWrap w:val="0"/>
            <w:vAlign w:val="center"/>
          </w:tcPr>
          <w:p w14:paraId="56D7EF04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研究生</w:t>
            </w:r>
          </w:p>
          <w:p w14:paraId="41846D31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工学硕士</w:t>
            </w:r>
          </w:p>
        </w:tc>
        <w:tc>
          <w:tcPr>
            <w:tcW w:w="1156" w:type="dxa"/>
            <w:noWrap w:val="0"/>
            <w:vAlign w:val="center"/>
          </w:tcPr>
          <w:p w14:paraId="5DB0253F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76.04</w:t>
            </w:r>
          </w:p>
        </w:tc>
        <w:tc>
          <w:tcPr>
            <w:tcW w:w="992" w:type="dxa"/>
            <w:noWrap w:val="0"/>
            <w:vAlign w:val="center"/>
          </w:tcPr>
          <w:p w14:paraId="68A616D6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1AB4A1DD">
            <w:pPr>
              <w:shd w:val="clear" w:color="auto" w:fill="auto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详见公告</w:t>
            </w:r>
          </w:p>
        </w:tc>
      </w:tr>
      <w:tr w14:paraId="059F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271" w:type="dxa"/>
            <w:noWrap w:val="0"/>
            <w:vAlign w:val="center"/>
          </w:tcPr>
          <w:p w14:paraId="767F9F26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潘韩</w:t>
            </w:r>
          </w:p>
        </w:tc>
        <w:tc>
          <w:tcPr>
            <w:tcW w:w="708" w:type="dxa"/>
            <w:noWrap w:val="0"/>
            <w:vAlign w:val="center"/>
          </w:tcPr>
          <w:p w14:paraId="58A1DCA2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女</w:t>
            </w:r>
          </w:p>
        </w:tc>
        <w:tc>
          <w:tcPr>
            <w:tcW w:w="1274" w:type="dxa"/>
            <w:noWrap w:val="0"/>
            <w:vAlign w:val="center"/>
          </w:tcPr>
          <w:p w14:paraId="716D5D84">
            <w:pPr>
              <w:shd w:val="clear" w:color="auto" w:fill="auto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1997.06</w:t>
            </w:r>
          </w:p>
        </w:tc>
        <w:tc>
          <w:tcPr>
            <w:tcW w:w="2125" w:type="dxa"/>
            <w:noWrap w:val="0"/>
            <w:vAlign w:val="center"/>
          </w:tcPr>
          <w:p w14:paraId="50F744E6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</w:rPr>
              <w:t>1651210502830</w:t>
            </w:r>
          </w:p>
        </w:tc>
        <w:tc>
          <w:tcPr>
            <w:tcW w:w="2407" w:type="dxa"/>
            <w:noWrap w:val="0"/>
            <w:vAlign w:val="center"/>
          </w:tcPr>
          <w:p w14:paraId="3BCACB2A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南京理工大学</w:t>
            </w:r>
          </w:p>
        </w:tc>
        <w:tc>
          <w:tcPr>
            <w:tcW w:w="2203" w:type="dxa"/>
            <w:noWrap w:val="0"/>
            <w:vAlign w:val="center"/>
          </w:tcPr>
          <w:p w14:paraId="1915CC0D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材料物理与化学</w:t>
            </w:r>
          </w:p>
        </w:tc>
        <w:tc>
          <w:tcPr>
            <w:tcW w:w="1514" w:type="dxa"/>
            <w:noWrap w:val="0"/>
            <w:vAlign w:val="center"/>
          </w:tcPr>
          <w:p w14:paraId="15122D03">
            <w:pPr>
              <w:shd w:val="clear" w:color="auto" w:fill="auto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研究生</w:t>
            </w:r>
          </w:p>
          <w:p w14:paraId="3EE5A1A1">
            <w:pPr>
              <w:shd w:val="clear" w:color="auto" w:fill="auto"/>
              <w:spacing w:line="32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  <w:t>工学硕士</w:t>
            </w:r>
          </w:p>
        </w:tc>
        <w:tc>
          <w:tcPr>
            <w:tcW w:w="1156" w:type="dxa"/>
            <w:noWrap w:val="0"/>
            <w:vAlign w:val="center"/>
          </w:tcPr>
          <w:p w14:paraId="63533D7D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75.87</w:t>
            </w:r>
          </w:p>
        </w:tc>
        <w:tc>
          <w:tcPr>
            <w:tcW w:w="992" w:type="dxa"/>
            <w:noWrap w:val="0"/>
            <w:vAlign w:val="center"/>
          </w:tcPr>
          <w:p w14:paraId="3BD1BB7E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2"/>
                <w:lang w:val="en-US" w:eastAsia="zh-CN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 w14:paraId="611D4D41">
            <w:pPr>
              <w:shd w:val="clear" w:color="auto" w:fill="auto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2"/>
              </w:rPr>
              <w:t>详见公告</w:t>
            </w:r>
          </w:p>
        </w:tc>
      </w:tr>
    </w:tbl>
    <w:p w14:paraId="2218A4D9">
      <w:pPr>
        <w:rPr>
          <w:rFonts w:hint="default" w:ascii="Times New Roman" w:hAnsi="Times New Roman" w:cs="Times New Roman"/>
          <w:b w:val="0"/>
          <w:bCs w:val="0"/>
          <w:color w:val="000000"/>
          <w:szCs w:val="32"/>
        </w:rPr>
      </w:pPr>
    </w:p>
    <w:p w14:paraId="01E31C9A">
      <w:bookmarkStart w:id="0" w:name="_GoBack"/>
      <w:bookmarkEnd w:id="0"/>
    </w:p>
    <w:sectPr>
      <w:pgSz w:w="16838" w:h="11906" w:orient="landscape"/>
      <w:pgMar w:top="1588" w:right="1871" w:bottom="1361" w:left="1701" w:header="851" w:footer="1077" w:gutter="0"/>
      <w:pgNumType w:fmt="numberInDash"/>
      <w:cols w:space="720" w:num="1"/>
      <w:titlePg/>
      <w:docGrid w:type="linesAndChar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F8F1FF3"/>
    <w:rsid w:val="5F8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uppressAutoHyphens/>
      <w:spacing w:before="0" w:after="0"/>
      <w:ind w:left="0" w:right="0" w:firstLine="640"/>
      <w:jc w:val="both"/>
    </w:pPr>
    <w:rPr>
      <w:rFonts w:ascii="Times New Roman" w:hAnsi="Times New Roman" w:eastAsia="宋体" w:cs="Times New Roman"/>
      <w:kern w:val="1"/>
      <w:sz w:val="32"/>
      <w:szCs w:val="20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uppressAutoHyphens/>
      <w:spacing w:before="0" w:after="120"/>
      <w:ind w:left="420" w:right="0" w:firstLine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2025-03-31T07:06:00Z</dcterms:created>
  <dc:creator>晨昏线</dc:creator>
  <cp:lastModifiedBy>晨昏线</cp:lastModifiedBy>
  <dcterms:modified xsi:type="dcterms:W3CDTF">2025-03-31T07:06:46Z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A97A31E4BE5848BC94EEA19BA8B8CE20_11</vt:lpwstr>
  </property>
</Properties>
</file>