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四川省成都西藏（新航）中学人才储备报名表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</w:t>
            </w:r>
            <w:bookmarkStart w:id="0" w:name="OLE_LINK1"/>
            <w:r>
              <w:rPr>
                <w:rFonts w:hint="eastAsia" w:ascii="Times New Roman" w:hAnsi="Times New Roman" w:cs="Times New Roman"/>
                <w:lang w:val="en-US" w:eastAsia="zh-CN"/>
              </w:rPr>
              <w:t>从事高中（初中）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语文教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</w:t>
            </w:r>
          </w:p>
          <w:bookmarkEnd w:id="0"/>
          <w:p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从事高中（初中）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语文教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教学实绩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4BBB"/>
    <w:rsid w:val="164F0E18"/>
    <w:rsid w:val="21000F3C"/>
    <w:rsid w:val="26EB43C5"/>
    <w:rsid w:val="7EF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2023-05-05T07:27:00Z</dcterms:created>
  <dc:creator>Administrator</dc:creator>
  <cp:lastModifiedBy>Administrator</cp:lastModifiedBy>
  <dcterms:modified xsi:type="dcterms:W3CDTF">2025-03-28T07:56:17Z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36035ECF899A43C5878DD6E6D143DFB2</vt:lpwstr>
  </property>
</Properties>
</file>