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Autospacing="0" w:line="240" w:lineRule="auto"/>
        <w:jc w:val="left"/>
        <w:rPr>
          <w:rFonts w:hint="default" w:ascii="Times New Roman" w:hAnsi="Times New Roman" w:eastAsia="黑体" w:cs="Times New Roman"/>
          <w:color w:val="auto"/>
          <w:sz w:val="28"/>
          <w:highlight w:val="none"/>
          <w:lang w:val="en-US" w:eastAsia="zh-CN"/>
        </w:rPr>
      </w:pPr>
      <w:r>
        <w:rPr>
          <w:rFonts w:hint="eastAsia" w:eastAsia="黑体" w:cs="Times New Roman"/>
          <w:color w:val="auto"/>
          <w:sz w:val="28"/>
          <w:highlight w:val="none"/>
          <w:lang w:val="en-US" w:eastAsia="zh-CN"/>
        </w:rPr>
        <w:t>附件1</w:t>
      </w:r>
    </w:p>
    <w:p>
      <w:pPr>
        <w:spacing w:afterAutospacing="0" w:line="240" w:lineRule="auto"/>
        <w:jc w:val="center"/>
        <w:rPr>
          <w:rFonts w:hint="default" w:ascii="Times New Roman" w:hAnsi="Times New Roman" w:eastAsia="黑体" w:cs="Times New Roman"/>
          <w:color w:val="auto"/>
          <w:sz w:val="28"/>
          <w:highlight w:val="none"/>
          <w:lang w:eastAsia="zh-CN"/>
        </w:rPr>
      </w:pPr>
      <w:r>
        <w:rPr>
          <w:rFonts w:hint="default" w:ascii="Times New Roman" w:hAnsi="Times New Roman" w:eastAsia="黑体" w:cs="Times New Roman"/>
          <w:color w:val="auto"/>
          <w:sz w:val="28"/>
          <w:highlight w:val="none"/>
          <w:lang w:eastAsia="zh-CN"/>
        </w:rPr>
        <w:t xml:space="preserve"> </w:t>
      </w:r>
      <w:r>
        <w:rPr>
          <w:rFonts w:hint="eastAsia" w:eastAsia="黑体" w:cs="Times New Roman"/>
          <w:color w:val="auto"/>
          <w:sz w:val="28"/>
          <w:highlight w:val="none"/>
          <w:lang w:val="en-US" w:eastAsia="zh-CN"/>
        </w:rPr>
        <w:t>科创</w:t>
      </w:r>
      <w:r>
        <w:rPr>
          <w:rFonts w:hint="default" w:ascii="Times New Roman" w:hAnsi="Times New Roman" w:eastAsia="黑体" w:cs="Times New Roman"/>
          <w:color w:val="auto"/>
          <w:sz w:val="28"/>
          <w:highlight w:val="none"/>
          <w:lang w:val="en-US" w:eastAsia="zh-CN"/>
        </w:rPr>
        <w:t>公司202</w:t>
      </w:r>
      <w:r>
        <w:rPr>
          <w:rFonts w:hint="eastAsia" w:eastAsia="黑体" w:cs="Times New Roman"/>
          <w:color w:val="auto"/>
          <w:sz w:val="28"/>
          <w:highlight w:val="none"/>
          <w:lang w:val="en-US" w:eastAsia="zh-CN"/>
        </w:rPr>
        <w:t>5</w:t>
      </w:r>
      <w:r>
        <w:rPr>
          <w:rFonts w:hint="default" w:ascii="Times New Roman" w:hAnsi="Times New Roman" w:eastAsia="黑体" w:cs="Times New Roman"/>
          <w:color w:val="auto"/>
          <w:sz w:val="28"/>
          <w:highlight w:val="none"/>
          <w:lang w:val="en-US" w:eastAsia="zh-CN"/>
        </w:rPr>
        <w:t>年度公开招聘（一般岗位）一览表</w:t>
      </w:r>
    </w:p>
    <w:tbl>
      <w:tblPr>
        <w:tblStyle w:val="4"/>
        <w:tblW w:w="1378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1"/>
        <w:gridCol w:w="595"/>
        <w:gridCol w:w="536"/>
        <w:gridCol w:w="607"/>
        <w:gridCol w:w="924"/>
        <w:gridCol w:w="2803"/>
        <w:gridCol w:w="2333"/>
        <w:gridCol w:w="3931"/>
        <w:gridCol w:w="518"/>
        <w:gridCol w:w="499"/>
        <w:gridCol w:w="58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岗位编号</w:t>
            </w:r>
          </w:p>
        </w:tc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用人单位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学历要求</w:t>
            </w:r>
          </w:p>
        </w:tc>
        <w:tc>
          <w:tcPr>
            <w:tcW w:w="2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专业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岗位描述</w:t>
            </w:r>
          </w:p>
        </w:tc>
        <w:tc>
          <w:tcPr>
            <w:tcW w:w="3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岗位要求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招聘方式</w:t>
            </w: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岗位类别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是否只要求应届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0" w:hRule="atLeast"/>
        </w:trPr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职能部门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  <w:t>档案管理</w:t>
            </w:r>
            <w:r>
              <w:rPr>
                <w:rFonts w:hint="eastAsia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岗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1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2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  <w:t>管理</w:t>
            </w:r>
            <w:r>
              <w:rPr>
                <w:rFonts w:hint="eastAsia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  <w:lang w:val="en-US" w:eastAsia="zh-CN"/>
              </w:rPr>
              <w:t>科学与工程</w:t>
            </w:r>
            <w:r>
              <w:rPr>
                <w:rFonts w:hint="eastAsia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  <w:lang w:eastAsia="zh-CN"/>
              </w:rPr>
              <w:t>（</w:t>
            </w:r>
            <w:r>
              <w:rPr>
                <w:rFonts w:hint="eastAsia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  <w:lang w:val="en-US" w:eastAsia="zh-CN"/>
              </w:rPr>
              <w:t>1201</w:t>
            </w:r>
            <w:r>
              <w:rPr>
                <w:rFonts w:hint="eastAsia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  <w:lang w:eastAsia="zh-CN"/>
              </w:rPr>
              <w:t>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  <w:t>、</w:t>
            </w:r>
            <w:r>
              <w:rPr>
                <w:rFonts w:hint="eastAsia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  <w:lang w:val="en-US" w:eastAsia="zh-CN"/>
              </w:rPr>
              <w:t>工商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  <w:t>管理</w:t>
            </w:r>
            <w:r>
              <w:rPr>
                <w:rFonts w:hint="eastAsia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  <w:lang w:eastAsia="zh-CN"/>
              </w:rPr>
              <w:t>（</w:t>
            </w:r>
            <w:r>
              <w:rPr>
                <w:rFonts w:hint="eastAsia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  <w:lang w:val="en-US" w:eastAsia="zh-CN"/>
              </w:rPr>
              <w:t>1202</w:t>
            </w:r>
            <w:r>
              <w:rPr>
                <w:rFonts w:hint="eastAsia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  <w:lang w:eastAsia="zh-CN"/>
              </w:rPr>
              <w:t>）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  <w:t>主要从事公司经营活动中形成的档案的收集、整理、归档、利用等工作。</w:t>
            </w:r>
          </w:p>
        </w:tc>
        <w:tc>
          <w:tcPr>
            <w:tcW w:w="3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  <w:t>具</w:t>
            </w:r>
            <w:r>
              <w:rPr>
                <w:rFonts w:hint="eastAsia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备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  <w:t>档案专业技术职务任职资格，专业技术职务任职资格初级及以上，1年以上相关工作经验；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  <w:t>能适应长期工地出差，工作内容包含但不限于项目资料整理、整编及归档等工作</w:t>
            </w:r>
            <w:r>
              <w:rPr>
                <w:rFonts w:hint="eastAsia" w:cs="Times New Roman"/>
                <w:i w:val="0"/>
                <w:iCs w:val="0"/>
                <w:color w:val="000000"/>
                <w:sz w:val="16"/>
                <w:szCs w:val="16"/>
                <w:u w:val="none"/>
                <w:lang w:eastAsia="zh-CN"/>
              </w:rPr>
              <w:t>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  <w:t>3、身体健康，责任心强，具有良好的职业道德。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面试</w:t>
            </w: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管理岗位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 w:bidi="ar-SA"/>
              </w:rPr>
              <w:t>不限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0" w:hRule="atLeast"/>
        </w:trPr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工程技术分公司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材料试验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岗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硕士研究生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及以上</w:t>
            </w:r>
          </w:p>
        </w:tc>
        <w:tc>
          <w:tcPr>
            <w:tcW w:w="2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材料科学与工程（0805）、化学工程（081701）、水利水电工程（081504）等相关专业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主要从事水利水电工程材料试验和现场技术服务等相关工作。</w:t>
            </w:r>
          </w:p>
        </w:tc>
        <w:tc>
          <w:tcPr>
            <w:tcW w:w="3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1、吃苦耐劳，能适应工地长期出差，有较强的文字功底，有较强的实验报告和科研论文撰写能力；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2、具有独立申请和承担项目的能力；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3、身体健康，责任心强，具有良好的职业道德。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面试</w:t>
            </w: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 w:bidi="ar-SA"/>
              </w:rPr>
              <w:t>不限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0" w:hRule="atLeast"/>
        </w:trPr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信息技术分公司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Web前端工程师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全日制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本科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及以上</w:t>
            </w:r>
          </w:p>
        </w:tc>
        <w:tc>
          <w:tcPr>
            <w:tcW w:w="2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计算机科学与技术（0812）、信息与通信工程（0810）、电子科学与技术（0809）、控制科学与工程（0811）、仪器科学与技术（0804）、 材料科学与工程（0805）等相关专业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主要从事产品前期的规划构思，完善产品概念，原型策划与设计；按照业务功能需求，编写js和css3代码，协助后端工程师完成代码镶嵌和调试等工作。</w:t>
            </w:r>
          </w:p>
        </w:tc>
        <w:tc>
          <w:tcPr>
            <w:tcW w:w="3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1、熟练掌握HTML5，JavaScript、CSS3、jQuery,掌握ES6规范，能够熟练应用web开发，熟悉 MVC/MVVM 相关框架；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2、熟悉前端模块化标准、HTTP协议；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3、熟练使用vue全家桶，elementUI等主流UI组件库，有vue开发经验，编写高可复用、可维护性的组件；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4、有vue的框架搭建及设计开发经验，有跨平台的相关经验优先（如uni-app框架）；                               5、对国产服务器部署、各类水利监测设备应用熟悉者优先。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面试</w:t>
            </w: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 w:bidi="ar-SA"/>
              </w:rPr>
              <w:t>不限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0" w:hRule="atLeast"/>
        </w:trPr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信息技术分公司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Java开发工程师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全日制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本科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及以上</w:t>
            </w:r>
          </w:p>
        </w:tc>
        <w:tc>
          <w:tcPr>
            <w:tcW w:w="2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计算机科学与技术（0812）、信息与通信工程（0810）、电子科学与技术（0809）、控制科学与工程（0811）、仪器科学与技术（0804）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  <w:t>材料科学与工程（0805）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等相关专业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主要从事相关设计文件编写；按设计要求和源代码编写规范编写程序代码；开发阶段的软件测试（单元测试、集成测试等）。</w:t>
            </w:r>
          </w:p>
        </w:tc>
        <w:tc>
          <w:tcPr>
            <w:tcW w:w="3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jc w:val="left"/>
              <w:textAlignment w:val="center"/>
              <w:rPr>
                <w:rFonts w:hint="eastAsia"/>
                <w:sz w:val="16"/>
                <w:szCs w:val="16"/>
                <w:lang w:val="en-US" w:eastAsia="zh-CN"/>
              </w:rPr>
            </w:pPr>
            <w:r>
              <w:rPr>
                <w:rFonts w:hint="default"/>
                <w:sz w:val="16"/>
                <w:szCs w:val="16"/>
                <w:lang w:val="en-US" w:eastAsia="zh-CN"/>
              </w:rPr>
              <w:t>熟练使用常见的java开发组件、消息队列，以及分布式系统框架等；</w:t>
            </w:r>
            <w:r>
              <w:rPr>
                <w:rFonts w:hint="default"/>
                <w:sz w:val="16"/>
                <w:szCs w:val="16"/>
                <w:lang w:val="en-US" w:eastAsia="zh-CN"/>
              </w:rPr>
              <w:br w:type="textWrapping"/>
            </w:r>
            <w:r>
              <w:rPr>
                <w:rFonts w:hint="default"/>
                <w:sz w:val="16"/>
                <w:szCs w:val="16"/>
                <w:lang w:val="en-US" w:eastAsia="zh-CN"/>
              </w:rPr>
              <w:t>2、熟练掌握Spring mvc、Spring boot、MyBatis、Springcloud等主流技术框架，对开源项目有过深入的研究和理解；熟悉面向对象分析和设计，对常用的设计模式有深入的研究；</w:t>
            </w:r>
            <w:r>
              <w:rPr>
                <w:rFonts w:hint="default"/>
                <w:sz w:val="16"/>
                <w:szCs w:val="16"/>
                <w:lang w:val="en-US" w:eastAsia="zh-CN"/>
              </w:rPr>
              <w:br w:type="textWrapping"/>
            </w:r>
            <w:r>
              <w:rPr>
                <w:rFonts w:hint="default"/>
                <w:sz w:val="16"/>
                <w:szCs w:val="16"/>
                <w:lang w:val="en-US" w:eastAsia="zh-CN"/>
              </w:rPr>
              <w:t>3、掌握Java和数据结构基础知识；掌握多线程编程，熟悉分布式微服务架构并对基础技术组件（如消息队列、缓存、存储等）有深入理解；</w:t>
            </w:r>
            <w:r>
              <w:rPr>
                <w:rFonts w:hint="default"/>
                <w:sz w:val="16"/>
                <w:szCs w:val="16"/>
                <w:lang w:val="en-US" w:eastAsia="zh-CN"/>
              </w:rPr>
              <w:br w:type="textWrapping"/>
            </w:r>
            <w:r>
              <w:rPr>
                <w:rFonts w:hint="default"/>
                <w:sz w:val="16"/>
                <w:szCs w:val="16"/>
                <w:lang w:val="en-US" w:eastAsia="zh-CN"/>
              </w:rPr>
              <w:t>4、熟练使用Sqlserver, MySQL等数据库，对SQL调优有一定经验；</w:t>
            </w:r>
            <w:r>
              <w:rPr>
                <w:rFonts w:hint="default"/>
                <w:sz w:val="16"/>
                <w:szCs w:val="16"/>
                <w:lang w:val="en-US" w:eastAsia="zh-CN"/>
              </w:rPr>
              <w:br w:type="textWrapping"/>
            </w:r>
            <w:r>
              <w:rPr>
                <w:rFonts w:hint="default"/>
                <w:sz w:val="16"/>
                <w:szCs w:val="16"/>
                <w:lang w:val="en-US" w:eastAsia="zh-CN"/>
              </w:rPr>
              <w:t>5、熟悉WebService等接口方式与API构建，熟悉Restful方式编程，JSON数据格式及跨域调用</w:t>
            </w:r>
            <w:r>
              <w:rPr>
                <w:rFonts w:hint="eastAsia"/>
                <w:sz w:val="16"/>
                <w:szCs w:val="16"/>
                <w:lang w:val="en-US" w:eastAsia="zh-CN"/>
              </w:rPr>
              <w:t>；</w:t>
            </w:r>
          </w:p>
          <w:p>
            <w:pPr>
              <w:pStyle w:val="3"/>
              <w:numPr>
                <w:ilvl w:val="0"/>
                <w:numId w:val="0"/>
              </w:numPr>
              <w:rPr>
                <w:rFonts w:hint="default"/>
                <w:sz w:val="16"/>
                <w:szCs w:val="16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、对国产服务器部署、各类水利监测设备应用熟悉者优先。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面试</w:t>
            </w: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 w:bidi="ar-SA"/>
              </w:rPr>
              <w:t>不限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环境技术分公司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水文水环境监测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岗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全日制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本科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及以上</w:t>
            </w:r>
          </w:p>
        </w:tc>
        <w:tc>
          <w:tcPr>
            <w:tcW w:w="2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 w:bidi="ar-SA"/>
              </w:rPr>
              <w:t>环境科学与工程（0830）、水利工程（0815）、信息与通信工程（0810）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等相关专业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主要从事水文水环境监测设备的安装、调试、运维以及平台对接等全过程管理工作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。</w:t>
            </w:r>
          </w:p>
        </w:tc>
        <w:tc>
          <w:tcPr>
            <w:tcW w:w="3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1、熟悉水文水环境监测设备的基本功能、主要参数，可根据用户需求配置相关产品；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2、具备相关监测项目工作经历，可独立开展实地勘查、监测方案编制、设备选型、设备安装调试、设备运维、平台数据对接等工作；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3、能适应野外工作，责任心强，具有良好的职业道德和沟通协调能力；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4、具备相关设备研发、生产、销售等从业经历者优先。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面试</w:t>
            </w: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 w:bidi="ar-SA"/>
              </w:rPr>
              <w:t>不限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8" w:hRule="atLeast"/>
        </w:trPr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环境技术分公司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环境水利模拟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岗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全日制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本科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及以上</w:t>
            </w:r>
          </w:p>
        </w:tc>
        <w:tc>
          <w:tcPr>
            <w:tcW w:w="2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 w:bidi="ar-SA"/>
              </w:rPr>
              <w:t>水利工程（0815）、环境科学与工程（0830）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等相关专业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主要从事水文、水环境、水污染分析计算与模拟工作。</w:t>
            </w:r>
          </w:p>
        </w:tc>
        <w:tc>
          <w:tcPr>
            <w:tcW w:w="3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1、能独立开展科学研究和模拟实验，编写模拟方案和研究报告；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2、熟悉水文或水环境模拟基本原理和方法，掌握水文或水环境模拟软件的运用；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3、能独立完成水文或水质分析计算和数学模拟，开展相关验证实验；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4、能适应野外工作，责任心强，具有良好的职业道德和沟通协调能力；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5、具有良好的英语听说读写能力。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面试</w:t>
            </w: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 w:bidi="ar-SA"/>
              </w:rPr>
              <w:t>不限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3" w:hRule="atLeast"/>
        </w:trPr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</w:t>
            </w:r>
          </w:p>
        </w:tc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环境技术分公司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水生态治理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岗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全日制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本科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及以上</w:t>
            </w:r>
          </w:p>
        </w:tc>
        <w:tc>
          <w:tcPr>
            <w:tcW w:w="2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 w:bidi="ar-SA"/>
              </w:rPr>
              <w:t>环境科学与工程类（0830）、化学工程与技术（0817）、生物学（0710）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等相关专业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主要从事环境污染机理研究、现场监测和技术开发等相关工作。</w:t>
            </w:r>
          </w:p>
        </w:tc>
        <w:tc>
          <w:tcPr>
            <w:tcW w:w="3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1、能独立开展科学研究和实验，编写实验方案和研究报告；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2、熟悉实验室仪器设备基本原理和操作方法，能独立完成水质检测、微生物检测及分析、材料表征及检测等实验；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3、能独立开展现场水生态环境监测，掌握现场水质、水生生物、水文监测及自动监测等技术；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4、有较强的科研及实验动手能力，能适应野外工作；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5、具有一定产品研发经验，能开展产品研发相关工作；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6、具有良好的英语听说读写能力。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面试</w:t>
            </w: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 w:bidi="ar-SA"/>
              </w:rPr>
              <w:t>不限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</w:trPr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</w:t>
            </w:r>
          </w:p>
        </w:tc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  <w:t>监理公司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  <w:t>监理员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sz w:val="16"/>
                <w:szCs w:val="16"/>
                <w:lang w:val="en-US" w:eastAsia="zh-CN"/>
              </w:rPr>
              <w:t>8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  <w:t>全日制本科及以上</w:t>
            </w:r>
          </w:p>
        </w:tc>
        <w:tc>
          <w:tcPr>
            <w:tcW w:w="2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6"/>
                <w:szCs w:val="16"/>
              </w:rPr>
              <w:t>机械工程</w:t>
            </w:r>
            <w:r>
              <w:rPr>
                <w:rFonts w:hint="eastAsia" w:cs="Times New Roman"/>
                <w:color w:val="000000"/>
                <w:sz w:val="16"/>
                <w:szCs w:val="16"/>
                <w:lang w:eastAsia="zh-CN"/>
              </w:rPr>
              <w:t>（</w:t>
            </w:r>
            <w:r>
              <w:rPr>
                <w:rFonts w:hint="eastAsia" w:ascii="Times New Roman" w:hAnsi="Times New Roman" w:eastAsia="宋体" w:cs="Times New Roman"/>
                <w:color w:val="000000"/>
                <w:sz w:val="16"/>
                <w:szCs w:val="16"/>
              </w:rPr>
              <w:t>0802</w:t>
            </w:r>
            <w:r>
              <w:rPr>
                <w:rFonts w:hint="eastAsia" w:cs="Times New Roman"/>
                <w:color w:val="000000"/>
                <w:sz w:val="16"/>
                <w:szCs w:val="16"/>
                <w:lang w:eastAsia="zh-CN"/>
              </w:rPr>
              <w:t>）、</w:t>
            </w:r>
            <w:r>
              <w:rPr>
                <w:rFonts w:hint="eastAsia" w:ascii="Times New Roman" w:hAnsi="Times New Roman" w:eastAsia="宋体" w:cs="Times New Roman"/>
                <w:color w:val="000000"/>
                <w:sz w:val="16"/>
                <w:szCs w:val="16"/>
              </w:rPr>
              <w:t>电气工程</w:t>
            </w:r>
            <w:r>
              <w:rPr>
                <w:rFonts w:hint="eastAsia" w:cs="Times New Roman"/>
                <w:color w:val="000000"/>
                <w:sz w:val="16"/>
                <w:szCs w:val="16"/>
                <w:lang w:eastAsia="zh-CN"/>
              </w:rPr>
              <w:t>（</w:t>
            </w:r>
            <w:r>
              <w:rPr>
                <w:rFonts w:hint="eastAsia" w:ascii="Times New Roman" w:hAnsi="Times New Roman" w:eastAsia="宋体" w:cs="Times New Roman"/>
                <w:color w:val="000000"/>
                <w:sz w:val="16"/>
                <w:szCs w:val="16"/>
              </w:rPr>
              <w:t>0808</w:t>
            </w:r>
            <w:r>
              <w:rPr>
                <w:rFonts w:hint="eastAsia" w:cs="Times New Roman"/>
                <w:color w:val="000000"/>
                <w:sz w:val="16"/>
                <w:szCs w:val="16"/>
                <w:lang w:eastAsia="zh-CN"/>
              </w:rPr>
              <w:t>）、</w:t>
            </w:r>
            <w:r>
              <w:rPr>
                <w:rFonts w:hint="eastAsia" w:ascii="Times New Roman" w:hAnsi="Times New Roman" w:eastAsia="宋体" w:cs="Times New Roman"/>
                <w:color w:val="000000"/>
                <w:sz w:val="16"/>
                <w:szCs w:val="16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000000"/>
                <w:sz w:val="16"/>
                <w:szCs w:val="16"/>
              </w:rPr>
              <w:t xml:space="preserve"> 土木工程</w:t>
            </w:r>
            <w:r>
              <w:rPr>
                <w:rFonts w:hint="eastAsia" w:cs="Times New Roman"/>
                <w:color w:val="000000"/>
                <w:sz w:val="16"/>
                <w:szCs w:val="16"/>
                <w:lang w:eastAsia="zh-CN"/>
              </w:rPr>
              <w:t>（</w:t>
            </w:r>
            <w:r>
              <w:rPr>
                <w:rFonts w:hint="eastAsia" w:ascii="Times New Roman" w:hAnsi="Times New Roman" w:eastAsia="宋体" w:cs="Times New Roman"/>
                <w:color w:val="000000"/>
                <w:sz w:val="16"/>
                <w:szCs w:val="16"/>
              </w:rPr>
              <w:t>0814</w:t>
            </w:r>
            <w:r>
              <w:rPr>
                <w:rFonts w:hint="eastAsia" w:cs="Times New Roman"/>
                <w:color w:val="000000"/>
                <w:sz w:val="16"/>
                <w:szCs w:val="16"/>
                <w:lang w:eastAsia="zh-CN"/>
              </w:rPr>
              <w:t>）、</w:t>
            </w:r>
            <w:r>
              <w:rPr>
                <w:rFonts w:hint="eastAsia" w:ascii="Times New Roman" w:hAnsi="Times New Roman" w:eastAsia="宋体" w:cs="Times New Roman"/>
                <w:color w:val="000000"/>
                <w:sz w:val="16"/>
                <w:szCs w:val="16"/>
              </w:rPr>
              <w:t>水利工程</w:t>
            </w:r>
            <w:r>
              <w:rPr>
                <w:rFonts w:hint="eastAsia" w:cs="Times New Roman"/>
                <w:color w:val="000000"/>
                <w:sz w:val="16"/>
                <w:szCs w:val="16"/>
                <w:lang w:eastAsia="zh-CN"/>
              </w:rPr>
              <w:t>（</w:t>
            </w:r>
            <w:r>
              <w:rPr>
                <w:rFonts w:hint="eastAsia" w:ascii="Times New Roman" w:hAnsi="Times New Roman" w:eastAsia="宋体" w:cs="Times New Roman"/>
                <w:color w:val="000000"/>
                <w:sz w:val="16"/>
                <w:szCs w:val="16"/>
              </w:rPr>
              <w:t>0815</w:t>
            </w:r>
            <w:r>
              <w:rPr>
                <w:rFonts w:hint="eastAsia" w:cs="Times New Roman"/>
                <w:color w:val="000000"/>
                <w:sz w:val="16"/>
                <w:szCs w:val="16"/>
                <w:lang w:eastAsia="zh-CN"/>
              </w:rPr>
              <w:t>）、</w:t>
            </w:r>
            <w:r>
              <w:rPr>
                <w:rFonts w:hint="eastAsia" w:ascii="Times New Roman" w:hAnsi="Times New Roman" w:eastAsia="宋体" w:cs="Times New Roman"/>
                <w:color w:val="000000"/>
                <w:sz w:val="16"/>
                <w:szCs w:val="16"/>
              </w:rPr>
              <w:t>测绘科学与</w:t>
            </w:r>
            <w:r>
              <w:rPr>
                <w:rFonts w:hint="eastAsia" w:cs="Times New Roman"/>
                <w:color w:val="000000"/>
                <w:sz w:val="16"/>
                <w:szCs w:val="16"/>
                <w:lang w:eastAsia="zh-CN"/>
              </w:rPr>
              <w:t>（</w:t>
            </w:r>
            <w:r>
              <w:rPr>
                <w:rFonts w:hint="eastAsia" w:ascii="Times New Roman" w:hAnsi="Times New Roman" w:eastAsia="宋体" w:cs="Times New Roman"/>
                <w:color w:val="000000"/>
                <w:sz w:val="16"/>
                <w:szCs w:val="16"/>
              </w:rPr>
              <w:t>0816</w:t>
            </w:r>
            <w:r>
              <w:rPr>
                <w:rFonts w:hint="eastAsia" w:cs="Times New Roman"/>
                <w:color w:val="000000"/>
                <w:sz w:val="16"/>
                <w:szCs w:val="16"/>
                <w:lang w:eastAsia="zh-CN"/>
              </w:rPr>
              <w:t>）、</w:t>
            </w:r>
            <w:r>
              <w:rPr>
                <w:rFonts w:hint="eastAsia" w:ascii="Times New Roman" w:hAnsi="Times New Roman" w:eastAsia="宋体" w:cs="Times New Roman"/>
                <w:color w:val="000000"/>
                <w:sz w:val="16"/>
                <w:szCs w:val="16"/>
              </w:rPr>
              <w:t>地质资源与地质工程</w:t>
            </w:r>
            <w:r>
              <w:rPr>
                <w:rFonts w:hint="eastAsia" w:cs="Times New Roman"/>
                <w:color w:val="000000"/>
                <w:sz w:val="16"/>
                <w:szCs w:val="16"/>
                <w:lang w:eastAsia="zh-CN"/>
              </w:rPr>
              <w:t>（</w:t>
            </w:r>
            <w:r>
              <w:rPr>
                <w:rFonts w:hint="eastAsia" w:ascii="Times New Roman" w:hAnsi="Times New Roman" w:eastAsia="宋体" w:cs="Times New Roman"/>
                <w:color w:val="000000"/>
                <w:sz w:val="16"/>
                <w:szCs w:val="16"/>
              </w:rPr>
              <w:t>0818</w:t>
            </w:r>
            <w:r>
              <w:rPr>
                <w:rFonts w:hint="eastAsia" w:cs="Times New Roman"/>
                <w:color w:val="000000"/>
                <w:sz w:val="16"/>
                <w:szCs w:val="16"/>
                <w:lang w:eastAsia="zh-CN"/>
              </w:rPr>
              <w:t>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等相关专业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  <w:t>主要从事公司监理项目现场监理、资料整理等相关工作。</w:t>
            </w:r>
          </w:p>
        </w:tc>
        <w:tc>
          <w:tcPr>
            <w:tcW w:w="3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3"/>
              </w:numPr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  <w:t>熟练运用办公软件；</w:t>
            </w:r>
          </w:p>
          <w:p>
            <w:pPr>
              <w:widowControl/>
              <w:numPr>
                <w:ilvl w:val="0"/>
                <w:numId w:val="3"/>
              </w:numPr>
              <w:spacing w:after="0"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  <w:t>有较强的沟通能力</w:t>
            </w:r>
            <w:r>
              <w:rPr>
                <w:rFonts w:hint="eastAsia" w:ascii="Times New Roman" w:hAnsi="Times New Roman" w:eastAsia="宋体" w:cs="Times New Roman"/>
                <w:color w:val="000000"/>
                <w:sz w:val="16"/>
                <w:szCs w:val="16"/>
              </w:rPr>
              <w:t>；</w:t>
            </w:r>
          </w:p>
          <w:p>
            <w:pPr>
              <w:widowControl/>
              <w:numPr>
                <w:ilvl w:val="0"/>
                <w:numId w:val="3"/>
              </w:numPr>
              <w:spacing w:after="0"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6"/>
                <w:szCs w:val="16"/>
              </w:rPr>
              <w:t>吃苦耐劳，能适应工地长期出差。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  <w:t>面试</w:t>
            </w: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  <w:t>专业技术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 w:bidi="ar-SA"/>
              </w:rPr>
              <w:t>不限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2" w:hRule="atLeast"/>
        </w:trPr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</w:t>
            </w:r>
          </w:p>
        </w:tc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长控公司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机械设计工程师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  <w:t>全日制本科及以上</w:t>
            </w:r>
          </w:p>
        </w:tc>
        <w:tc>
          <w:tcPr>
            <w:tcW w:w="2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6"/>
                <w:szCs w:val="16"/>
                <w:lang w:val="en-US" w:eastAsia="zh-CN"/>
              </w:rPr>
              <w:t>水利水电工程(081504）、机械制造及其自动化（ 080201）、机械设计及理论（080203）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等相关专业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主要从事调速器机械方向的设计、研发、维护工作。</w:t>
            </w:r>
          </w:p>
        </w:tc>
        <w:tc>
          <w:tcPr>
            <w:tcW w:w="3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1、身体健康、吃苦耐劳、有良好的沟通协调能力、责任心强、善于学习；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2、服从工作安排，适应出差工作；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3、能掌握一种计算机或PLC编程语言；能熟练使用AutoCAD、Office等绘图软件和办公软件；具有一定的英文读写能力；                                                    4、机械设计工程师对SolidWorks工程软件有一定接触；电气设计工程师对Altium Designer、Delphi、 C/C++/Java/c#等工程软件有一定接触；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5、学习过以下（部分）专业课程：数字电路、模拟电路、电路分析、流体力学、机械设计、水动、电力电子技术、自控理论、水轮机调速器；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6、有相关设计、现场服务等工作经验者优先。                                                                         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面试</w:t>
            </w: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 w:bidi="ar-SA"/>
              </w:rPr>
              <w:t>不限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4" w:hRule="atLeast"/>
        </w:trPr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长控公司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电气设计工程师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  <w:t>全日制本科及以上</w:t>
            </w:r>
          </w:p>
        </w:tc>
        <w:tc>
          <w:tcPr>
            <w:tcW w:w="2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水利水电工程（081504）、电路与系统（080902）、计算机应用技术（081203）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等相关专业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主要从事调速器、励磁设备的电气设计、研发、维护工作。</w:t>
            </w:r>
          </w:p>
        </w:tc>
        <w:tc>
          <w:tcPr>
            <w:tcW w:w="3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1、身体健康、吃苦耐劳、有良好的沟通协调能力、责任心强、善于学习；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2、服从工作安排，适应出差工作；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3、能掌握一种计算机或PLC编程语言；能熟练使用AutoCAD、Office等绘图软件和办公软件；具有一定的英文读写能力；                                                    4、机械设计工程师对SolidWorks工程软件有一定接触；电气设计工程师对Altium Designer、Delphi、 C/C++/Java/c#等工程软件有一定接触；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5、学习过以下（部分）专业课程：数字电路、模拟电路、电路分析、流体力学、机械设计、水动、电力电子技术、自控理论、水轮机调速器；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6、有相关设计、现场服务等工作经验者优先。                                                                         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面试</w:t>
            </w: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 w:bidi="ar-SA"/>
              </w:rPr>
              <w:t>不限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4" w:hRule="atLeast"/>
        </w:trPr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 w:bidi="ar-SA"/>
              </w:rPr>
              <w:t>11</w:t>
            </w:r>
          </w:p>
        </w:tc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设计公司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水工设计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师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硕士研究生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及以上</w:t>
            </w:r>
          </w:p>
        </w:tc>
        <w:tc>
          <w:tcPr>
            <w:tcW w:w="2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水利工程（0815）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、土木水利（0859）等相关专业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主要从事河道整治、水系连通等水利水电工程水工结构设计工作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。</w:t>
            </w:r>
          </w:p>
        </w:tc>
        <w:tc>
          <w:tcPr>
            <w:tcW w:w="3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1、专业理论功底扎实，写作能力较强；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2、研究方向以水利水电工程、港口航道与海岸工程为主。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3、能熟练使用CAD、天正等画图相关软件，熟悉相关设计规范及制图标准，能独立编制设计报告及图表；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4、身心健康，能吃苦耐劳，有较强的组织、协调、沟通能力和良好的团队协作精神。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面试</w:t>
            </w: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 w:bidi="ar-SA"/>
              </w:rPr>
              <w:t>不限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CA5AEE9"/>
    <w:multiLevelType w:val="singleLevel"/>
    <w:tmpl w:val="8CA5AEE9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B307ED35"/>
    <w:multiLevelType w:val="singleLevel"/>
    <w:tmpl w:val="B307ED35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E05C3F83"/>
    <w:multiLevelType w:val="singleLevel"/>
    <w:tmpl w:val="E05C3F83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9F22D5"/>
    <w:rsid w:val="12C33622"/>
    <w:rsid w:val="1B581D2C"/>
    <w:rsid w:val="259F22D5"/>
    <w:rsid w:val="48335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240" w:lineRule="auto"/>
      <w:outlineLvl w:val="1"/>
    </w:pPr>
    <w:rPr>
      <w:rFonts w:ascii="Arial" w:hAnsi="Arial" w:eastAsia="黑体"/>
      <w:b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next w:val="1"/>
    <w:qFormat/>
    <w:uiPriority w:val="0"/>
    <w:pPr>
      <w:wordWrap w:val="0"/>
      <w:ind w:left="3400"/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2024-03-15T08:26:00Z</dcterms:created>
  <dc:creator>朱顺玲</dc:creator>
  <cp:lastModifiedBy>朱顺玲</cp:lastModifiedBy>
  <dcterms:modified xsi:type="dcterms:W3CDTF">2025-04-03T01:20:22Z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AE0B566AC1C0415180EE54207A6EA6E9</vt:lpwstr>
  </property>
</Properties>
</file>