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3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43"/>
        <w:gridCol w:w="1100"/>
        <w:gridCol w:w="1237"/>
        <w:gridCol w:w="1150"/>
        <w:gridCol w:w="1038"/>
        <w:gridCol w:w="1550"/>
        <w:gridCol w:w="912"/>
        <w:gridCol w:w="763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3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附件：递补体检人员名单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桐乡市金凤凰服务业发展集团有限公司及其下属子公司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孙成昱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202503014508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75.688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第1名放弃体检，第2名递补体检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A670A"/>
    <w:rsid w:val="0B5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2025-04-14T08:22:00Z</dcterms:created>
  <dc:creator>TX-RCDS-3</dc:creator>
  <cp:lastModifiedBy>TX-RCDS-3</cp:lastModifiedBy>
  <dcterms:modified xsi:type="dcterms:W3CDTF">2025-04-14T08:22:53Z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