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1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2"/>
        <w:gridCol w:w="1575"/>
        <w:gridCol w:w="1140"/>
        <w:gridCol w:w="1020"/>
        <w:gridCol w:w="1652"/>
        <w:gridCol w:w="1383"/>
        <w:gridCol w:w="1330"/>
        <w:gridCol w:w="583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0" w:hRule="atLeast"/>
        </w:trPr>
        <w:tc>
          <w:tcPr>
            <w:tcW w:w="1451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ind w:firstLine="5720" w:firstLineChars="13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招聘计划表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所属公司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人数（名）</w:t>
            </w:r>
          </w:p>
        </w:tc>
        <w:tc>
          <w:tcPr>
            <w:tcW w:w="10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须具备的条件要求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科投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投资专员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40岁以下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应用经济学、工商管理、数学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1.具有1-3年投资相关工作经验，有知名投资机构、金融机构实习经历者优先考虑。熟悉投资项目全流程，能够独立承担部分工作任务；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2.掌握财务、投资、融资等专业知识，熟悉相关法律法规和政策；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3.了解资本市场运作规则，能够秉持诚信合规原则，严格恪守职业道德与保密准则；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4.具备良好的数据分析能力、沟通协调能力，风险控制能力与团队合作意识；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5.思维逻辑清晰，抗压能力强，能够适应高频出差或高强度工作。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科成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财务岗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40岁以下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全日制本科及以上学历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1.3年以上财务核算工作经验，熟悉全盘账务处理，熟悉财务报表的制作和分析；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2.掌握税务知识，熟悉税务申报流程，具备年度汇算清缴经验；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3.熟练使用财务软件、办公软件，具有较强的财务数据统计和处理能力；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4.积极主动，具备良好的学习能力、解决问题能力，能独立承担任务，掌握工作进度、推动工作闭环；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5.责任心强，具有一定的团队管理能力、团队协作能力以及良好的沟通能力；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6.具备中级会计职称优先。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2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科成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融资岗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40岁以下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全日制本科及以上学历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应用经济学、工商管理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3年以上融资工作经验，有银行信贷工作经验或国企融资经验者优先；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掌握金融市场、融资渠道、信贷政策、熟悉银行贷款、债券发行、股权融资等融资方式流程，有一定的财务分析能力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具备出色的沟通和谈判能力，能有效传达融资需求和企业优势，争取最优融资条件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积极主动与公司各部门密切配合，共同推进融资项目，有团队合作精神。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0" w:hRule="exac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人才公司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综合岗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40岁以下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全日制本科及以上学历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中国语言文学、新闻传播学、公共管理学、法学、应用经济学、公共管理、工商管理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1.具有一定的法律基础知识；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2.具有较强的写作能力、能熟练地从事文书、秘书事务工作，需要1-3年公文写作经验；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3.积极主动，具备良好的学习能力、解决问题能力，能独立承担任务，责任心强，具有一定的团队管理能力；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4.熟练操作Excel、PPT等办公软件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5.党员优先。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8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人才公司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业务岗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40岁以下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全日制本科及以上学历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专业不限</w:t>
            </w:r>
          </w:p>
        </w:tc>
        <w:tc>
          <w:tcPr>
            <w:tcW w:w="5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1.具备敏锐的市场洞察力和商业判断力，具备良好的沟通协调能力和一定的团队管理能力；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2.具有较强的学习能力和创新意识，能够不断学习新知识、新技能；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3.具有丰富的文档撰写经验和对外宣传文案创作的能力；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4" w:lineRule="exact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4.具有较强的抗压能力和应变能力，能够在复杂多变的市场环境下独立开展工作，解决问题。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A8C"/>
    <w:rsid w:val="00D47A8C"/>
    <w:rsid w:val="00DC3B01"/>
    <w:rsid w:val="00DF3501"/>
    <w:rsid w:val="07131FD0"/>
    <w:rsid w:val="09396073"/>
    <w:rsid w:val="0FC049E9"/>
    <w:rsid w:val="1478679B"/>
    <w:rsid w:val="253C1231"/>
    <w:rsid w:val="31D048EC"/>
    <w:rsid w:val="418233CD"/>
    <w:rsid w:val="42A56AFC"/>
    <w:rsid w:val="6E5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4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53EC-00AB-43E1-8B29-77FF02D288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0</TotalTime>
  <ScaleCrop>false</ScaleCrop>
  <LinksUpToDate>false</LinksUpToDate>
  <CharactersWithSpaces>359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2024-10-12T00:36:00Z</dcterms:created>
  <dc:creator>杨紫苏</dc:creator>
  <cp:lastModifiedBy>WPS_1519801222</cp:lastModifiedBy>
  <dcterms:modified xsi:type="dcterms:W3CDTF">2025-04-16T02:08:19Z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