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638A">
      <w:pPr>
        <w:spacing w:line="560" w:lineRule="exact"/>
        <w:jc w:val="center"/>
        <w:rPr>
          <w:rFonts w:hint="eastAsia" w:ascii="方正小标宋简体" w:hAnsi="仿宋_GB2312" w:eastAsia="方正小标宋简体"/>
          <w:kern w:val="0"/>
          <w:sz w:val="32"/>
          <w:szCs w:val="32"/>
          <w:highlight w:val="none"/>
        </w:rPr>
      </w:pPr>
      <w:r>
        <w:rPr>
          <w:rFonts w:hint="eastAsia" w:ascii="方正小标宋简体" w:hAnsi="仿宋_GB2312" w:eastAsia="方正小标宋简体"/>
          <w:kern w:val="0"/>
          <w:sz w:val="32"/>
          <w:szCs w:val="32"/>
          <w:highlight w:val="none"/>
        </w:rPr>
        <w:t>《江西省投资燃气有限公司本部公开招聘岗位信息表》</w:t>
      </w: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93"/>
        <w:gridCol w:w="747"/>
        <w:gridCol w:w="759"/>
        <w:gridCol w:w="847"/>
        <w:gridCol w:w="1573"/>
        <w:gridCol w:w="1106"/>
        <w:gridCol w:w="1521"/>
        <w:gridCol w:w="2160"/>
      </w:tblGrid>
      <w:tr w14:paraId="7F3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tblHeader/>
          <w:jc w:val="center"/>
        </w:trPr>
        <w:tc>
          <w:tcPr>
            <w:tcW w:w="532" w:type="dxa"/>
            <w:noWrap w:val="0"/>
            <w:vAlign w:val="center"/>
          </w:tcPr>
          <w:p w14:paraId="0B887485">
            <w:pPr>
              <w:spacing w:line="560" w:lineRule="exact"/>
              <w:jc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93" w:type="dxa"/>
            <w:noWrap w:val="0"/>
            <w:vAlign w:val="center"/>
          </w:tcPr>
          <w:p w14:paraId="714719AE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  <w:t>用人</w:t>
            </w:r>
          </w:p>
          <w:p w14:paraId="409404CE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747" w:type="dxa"/>
            <w:noWrap w:val="0"/>
            <w:vAlign w:val="center"/>
          </w:tcPr>
          <w:p w14:paraId="7A1FB546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  <w:t>招聘</w:t>
            </w:r>
          </w:p>
          <w:p w14:paraId="660DF4A3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59" w:type="dxa"/>
            <w:noWrap w:val="0"/>
            <w:vAlign w:val="center"/>
          </w:tcPr>
          <w:p w14:paraId="23C5FD82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847" w:type="dxa"/>
            <w:noWrap w:val="0"/>
            <w:vAlign w:val="center"/>
          </w:tcPr>
          <w:p w14:paraId="679FABEC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  <w:p w14:paraId="0921D2B8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573" w:type="dxa"/>
            <w:noWrap w:val="0"/>
            <w:vAlign w:val="center"/>
          </w:tcPr>
          <w:p w14:paraId="4BBBDD78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  <w:p w14:paraId="66940EFB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106" w:type="dxa"/>
            <w:noWrap w:val="0"/>
            <w:vAlign w:val="center"/>
          </w:tcPr>
          <w:p w14:paraId="743855F9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  <w:p w14:paraId="1BDDC220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1521" w:type="dxa"/>
            <w:noWrap w:val="0"/>
            <w:vAlign w:val="center"/>
          </w:tcPr>
          <w:p w14:paraId="214DC8D0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其他</w:t>
            </w:r>
          </w:p>
          <w:p w14:paraId="066D3565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要求</w:t>
            </w:r>
          </w:p>
        </w:tc>
        <w:tc>
          <w:tcPr>
            <w:tcW w:w="2160" w:type="dxa"/>
            <w:noWrap w:val="0"/>
            <w:vAlign w:val="center"/>
          </w:tcPr>
          <w:p w14:paraId="6E1F00F3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  <w:highlight w:val="none"/>
              </w:rPr>
            </w:pPr>
            <w:r>
              <w:rPr>
                <w:rFonts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</w:tr>
      <w:tr w14:paraId="365F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  <w:jc w:val="center"/>
        </w:trPr>
        <w:tc>
          <w:tcPr>
            <w:tcW w:w="532" w:type="dxa"/>
            <w:noWrap w:val="0"/>
            <w:vAlign w:val="center"/>
          </w:tcPr>
          <w:p w14:paraId="1F2550F2">
            <w:pPr>
              <w:spacing w:line="280" w:lineRule="exact"/>
              <w:jc w:val="center"/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 w14:paraId="21218625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党群工作部</w:t>
            </w:r>
          </w:p>
        </w:tc>
        <w:tc>
          <w:tcPr>
            <w:tcW w:w="747" w:type="dxa"/>
            <w:noWrap w:val="0"/>
            <w:vAlign w:val="center"/>
          </w:tcPr>
          <w:p w14:paraId="24FA6E04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党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  <w:t>建</w:t>
            </w: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专员</w:t>
            </w:r>
          </w:p>
        </w:tc>
        <w:tc>
          <w:tcPr>
            <w:tcW w:w="759" w:type="dxa"/>
            <w:noWrap w:val="0"/>
            <w:vAlign w:val="center"/>
          </w:tcPr>
          <w:p w14:paraId="6D05FCBF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 w14:paraId="1C9928A0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本科及以上学历</w:t>
            </w:r>
          </w:p>
        </w:tc>
        <w:tc>
          <w:tcPr>
            <w:tcW w:w="1573" w:type="dxa"/>
            <w:noWrap w:val="0"/>
            <w:vAlign w:val="center"/>
          </w:tcPr>
          <w:p w14:paraId="43C55C46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  <w:lang w:bidi="ar"/>
              </w:rPr>
              <w:t>管理学、文学、</w:t>
            </w:r>
            <w:r>
              <w:rPr>
                <w:rFonts w:ascii="等线" w:hAnsi="等线" w:eastAsia="等线" w:cs="等线"/>
                <w:kern w:val="0"/>
                <w:highlight w:val="none"/>
              </w:rPr>
              <w:t>法学等</w:t>
            </w: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相关专</w:t>
            </w:r>
            <w:bookmarkStart w:id="0" w:name="_GoBack"/>
            <w:bookmarkEnd w:id="0"/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业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 w14:paraId="766A314B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40周岁及以下（1984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年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1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月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1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日及以后出生</w:t>
            </w:r>
            <w:r>
              <w:rPr>
                <w:rFonts w:hint="eastAsia" w:ascii="等线" w:hAnsi="等线" w:eastAsia="等线" w:cs="等线"/>
                <w:szCs w:val="21"/>
                <w:highlight w:val="none"/>
                <w:lang w:val="zh-CN"/>
              </w:rPr>
              <w:t>）。</w:t>
            </w:r>
          </w:p>
        </w:tc>
        <w:tc>
          <w:tcPr>
            <w:tcW w:w="1521" w:type="dxa"/>
            <w:noWrap w:val="0"/>
            <w:vAlign w:val="center"/>
          </w:tcPr>
          <w:p w14:paraId="14FDCD1A">
            <w:pPr>
              <w:spacing w:line="32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1.中共党员；</w:t>
            </w:r>
          </w:p>
          <w:p w14:paraId="0C84FF77">
            <w:pPr>
              <w:spacing w:line="320" w:lineRule="exact"/>
              <w:jc w:val="left"/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2.</w:t>
            </w: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具有3年及以上党建工作经验或大型专题新闻策划、编写等经验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 w14:paraId="15FEB860">
            <w:pPr>
              <w:spacing w:line="320" w:lineRule="exact"/>
              <w:jc w:val="left"/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3.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有较强的文字表达能力和写作能力；具有良好的沟通协调能力和团队合作精神。</w:t>
            </w:r>
          </w:p>
          <w:p w14:paraId="5A92DC0A">
            <w:pPr>
              <w:spacing w:line="32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D804D0B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1.负责党总支会议、文字材料的撰写；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 xml:space="preserve">  </w:t>
            </w:r>
          </w:p>
          <w:p w14:paraId="54575BEA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2.负责组织党总支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理论学习中心组</w:t>
            </w: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研讨；</w:t>
            </w:r>
          </w:p>
          <w:p w14:paraId="15FEC361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3.组织策划党建活动、培训；</w:t>
            </w:r>
          </w:p>
          <w:p w14:paraId="72DD03AB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4.负责组织开展年度党建责任制考核；</w:t>
            </w:r>
          </w:p>
          <w:p w14:paraId="51C69E46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5.负责公司党建“一企一品”建设、党建品牌创建；</w:t>
            </w:r>
          </w:p>
          <w:p w14:paraId="680FAB2D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6.负责组织开展宣传、统战及意识形态工作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；</w:t>
            </w:r>
          </w:p>
          <w:p w14:paraId="08174720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7.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完成领导安排的其他工作。</w:t>
            </w:r>
          </w:p>
        </w:tc>
      </w:tr>
      <w:tr w14:paraId="663B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532" w:type="dxa"/>
            <w:noWrap w:val="0"/>
            <w:vAlign w:val="center"/>
          </w:tcPr>
          <w:p w14:paraId="35FE1497">
            <w:pPr>
              <w:spacing w:line="280" w:lineRule="exact"/>
              <w:jc w:val="center"/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3" w:type="dxa"/>
            <w:noWrap w:val="0"/>
            <w:vAlign w:val="center"/>
          </w:tcPr>
          <w:p w14:paraId="3F19CEC5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计划财务部</w:t>
            </w:r>
          </w:p>
        </w:tc>
        <w:tc>
          <w:tcPr>
            <w:tcW w:w="747" w:type="dxa"/>
            <w:noWrap w:val="0"/>
            <w:vAlign w:val="center"/>
          </w:tcPr>
          <w:p w14:paraId="426CB45D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业务会计</w:t>
            </w:r>
          </w:p>
        </w:tc>
        <w:tc>
          <w:tcPr>
            <w:tcW w:w="759" w:type="dxa"/>
            <w:noWrap w:val="0"/>
            <w:vAlign w:val="center"/>
          </w:tcPr>
          <w:p w14:paraId="4717837E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 w14:paraId="293236E3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本科及以上学历</w:t>
            </w:r>
          </w:p>
        </w:tc>
        <w:tc>
          <w:tcPr>
            <w:tcW w:w="1573" w:type="dxa"/>
            <w:noWrap w:val="0"/>
            <w:vAlign w:val="center"/>
          </w:tcPr>
          <w:p w14:paraId="46042657">
            <w:pPr>
              <w:spacing w:line="280" w:lineRule="exact"/>
              <w:jc w:val="center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会计学、财务管理、审计学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等相关专业。</w:t>
            </w:r>
          </w:p>
        </w:tc>
        <w:tc>
          <w:tcPr>
            <w:tcW w:w="1106" w:type="dxa"/>
            <w:noWrap w:val="0"/>
            <w:vAlign w:val="center"/>
          </w:tcPr>
          <w:p w14:paraId="282E2255">
            <w:pPr>
              <w:adjustRightInd w:val="0"/>
              <w:snapToGrid w:val="0"/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35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周岁及以下（198</w:t>
            </w: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9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年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1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月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1</w:t>
            </w:r>
            <w:r>
              <w:rPr>
                <w:rFonts w:ascii="等线" w:hAnsi="等线" w:eastAsia="等线" w:cs="等线"/>
                <w:szCs w:val="21"/>
                <w:highlight w:val="none"/>
                <w:lang w:val="zh-CN"/>
              </w:rPr>
              <w:t>日及以后出生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）</w:t>
            </w: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。</w:t>
            </w:r>
          </w:p>
          <w:p w14:paraId="49DE5350">
            <w:pPr>
              <w:spacing w:line="280" w:lineRule="exact"/>
              <w:jc w:val="left"/>
              <w:rPr>
                <w:rFonts w:ascii="等线" w:hAnsi="等线" w:eastAsia="等线" w:cs="等线"/>
                <w:kern w:val="0"/>
                <w:szCs w:val="21"/>
                <w:highlight w:val="none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24157B6C">
            <w:pPr>
              <w:spacing w:line="320" w:lineRule="exact"/>
              <w:rPr>
                <w:rFonts w:hint="eastAsia"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kern w:val="0"/>
                <w:szCs w:val="21"/>
                <w:highlight w:val="none"/>
              </w:rPr>
              <w:t>具有</w:t>
            </w:r>
            <w:r>
              <w:rPr>
                <w:rFonts w:hint="eastAsia" w:ascii="等线" w:hAnsi="等线" w:eastAsia="等线" w:cs="等线"/>
                <w:kern w:val="0"/>
                <w:szCs w:val="21"/>
                <w:highlight w:val="none"/>
              </w:rPr>
              <w:t>1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年</w:t>
            </w: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及</w:t>
            </w:r>
            <w:r>
              <w:rPr>
                <w:rFonts w:ascii="等线" w:hAnsi="等线" w:eastAsia="等线" w:cs="等线"/>
                <w:szCs w:val="21"/>
                <w:highlight w:val="none"/>
              </w:rPr>
              <w:t>以上大中型企业财务工作经验</w:t>
            </w:r>
            <w:r>
              <w:rPr>
                <w:rFonts w:hint="eastAsia" w:ascii="等线" w:hAnsi="等线" w:eastAsia="等线" w:cs="等线"/>
                <w:szCs w:val="21"/>
                <w:highlight w:val="none"/>
              </w:rPr>
              <w:t>。</w:t>
            </w:r>
          </w:p>
          <w:p w14:paraId="42C88D45">
            <w:pPr>
              <w:spacing w:line="320" w:lineRule="exact"/>
              <w:rPr>
                <w:rFonts w:ascii="等线" w:hAnsi="等线" w:eastAsia="等线" w:cs="等线"/>
                <w:szCs w:val="21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F99C741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1.认真贯彻执行国家和企业有关的财务管理制度；</w:t>
            </w:r>
          </w:p>
          <w:p w14:paraId="66C47E65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2.按税收政策规定正确计算、申报、缴纳、管理有关税收；</w:t>
            </w:r>
          </w:p>
          <w:p w14:paraId="475F8579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3.编制各种管理报表，进行财务报表分析；</w:t>
            </w:r>
          </w:p>
          <w:p w14:paraId="763D268C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4.做好预算的执行与控制事项，对公司应付款、费用报销进行审核；</w:t>
            </w:r>
          </w:p>
          <w:p w14:paraId="5C57C383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5.分析检查公司预算的执行情况；</w:t>
            </w:r>
          </w:p>
          <w:p w14:paraId="511AD604">
            <w:pPr>
              <w:spacing w:line="280" w:lineRule="exac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6.做好财务资料、文件、记录的整理、保管和定期归档工作；</w:t>
            </w:r>
          </w:p>
          <w:p w14:paraId="14518C12">
            <w:pPr>
              <w:spacing w:line="280" w:lineRule="exact"/>
              <w:jc w:val="left"/>
              <w:rPr>
                <w:rFonts w:ascii="等线" w:hAnsi="等线" w:eastAsia="等线" w:cs="等线"/>
                <w:szCs w:val="21"/>
                <w:highlight w:val="none"/>
              </w:rPr>
            </w:pPr>
            <w:r>
              <w:rPr>
                <w:rFonts w:ascii="等线" w:hAnsi="等线" w:eastAsia="等线" w:cs="等线"/>
                <w:szCs w:val="21"/>
                <w:highlight w:val="none"/>
              </w:rPr>
              <w:t>7.完成领导安排的其他工作。</w:t>
            </w:r>
          </w:p>
        </w:tc>
      </w:tr>
    </w:tbl>
    <w:p w14:paraId="10DD0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0E6D"/>
    <w:rsid w:val="1DC82A31"/>
    <w:rsid w:val="280331B1"/>
    <w:rsid w:val="52DF5299"/>
    <w:rsid w:val="554E104B"/>
    <w:rsid w:val="746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556</Characters>
  <Lines>0</Lines>
  <Paragraphs>0</Paragraphs>
  <TotalTime>16</TotalTime>
  <ScaleCrop>false</ScaleCrop>
  <LinksUpToDate>false</LinksUpToDate>
  <CharactersWithSpaces>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2024-11-28T01:25:00Z</dcterms:created>
  <dc:creator>洛赐员</dc:creator>
  <cp:lastModifiedBy>洛赐员</cp:lastModifiedBy>
  <dcterms:modified xsi:type="dcterms:W3CDTF">2024-12-20T08:43:11Z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88F834F5F4CF4BD89D7F84BDF7EB5F1A_11</vt:lpwstr>
  </property>
</Properties>
</file>