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60" w:lineRule="exact"/>
        <w:jc w:val="left"/>
        <w:rPr>
          <w:rFonts w:hint="default" w:ascii="方正小标宋简体" w:hAnsi="方正小标宋简体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24"/>
          <w:szCs w:val="24"/>
          <w:lang w:val="en-US" w:eastAsia="zh-CN"/>
        </w:rPr>
        <w:t>附件1</w:t>
      </w:r>
    </w:p>
    <w:p>
      <w:pPr>
        <w:adjustRightInd w:val="0"/>
        <w:snapToGrid w:val="0"/>
        <w:spacing w:line="4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安徽陵港控股有限公司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2025年公开招聘工作人员岗位表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819"/>
        <w:gridCol w:w="632"/>
        <w:gridCol w:w="1080"/>
        <w:gridCol w:w="3461"/>
        <w:gridCol w:w="1610"/>
        <w:gridCol w:w="680"/>
        <w:gridCol w:w="3691"/>
        <w:gridCol w:w="1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审计风控部部长</w:t>
            </w:r>
          </w:p>
        </w:tc>
        <w:tc>
          <w:tcPr>
            <w:tcW w:w="2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25030801</w:t>
            </w:r>
          </w:p>
        </w:tc>
        <w:tc>
          <w:tcPr>
            <w:tcW w:w="12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审计学专业（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工程造价专业（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）、经济学类（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土木工程专业（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）、经济学类（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）、应用经济学类（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5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国家承认本科及以上学历（学位）</w:t>
            </w:r>
          </w:p>
        </w:tc>
        <w:tc>
          <w:tcPr>
            <w:tcW w:w="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40</w:t>
            </w:r>
            <w:r>
              <w:rPr>
                <w:rStyle w:val="6"/>
                <w:lang w:val="en-US" w:eastAsia="zh-CN" w:bidi="ar"/>
              </w:rPr>
              <w:t>周岁以下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1.5年以上经济、工程审计工作经验或3年以上国企、事业单位、政府部门审计管理经验；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2.熟悉国企合规管理、能独立出具过相关业务审计报告，能独立制定风险防控流程；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3.中共党员优先，持有一级造价师、CPA或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中级审计师职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5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投资发展部部长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25030802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）、金融学类（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）、行政管理专业（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）、工商管理类（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）、应用经济学类（0202 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国家承认本科及以上学历（学位）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/>
                <w:color w:val="auto"/>
                <w:lang w:val="en-US" w:eastAsia="zh-CN" w:bidi="ar"/>
              </w:rPr>
              <w:t>40</w:t>
            </w:r>
            <w:r>
              <w:rPr>
                <w:rStyle w:val="6"/>
                <w:lang w:val="en-US" w:eastAsia="zh-CN" w:bidi="ar"/>
              </w:rPr>
              <w:t>周岁以下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1.5年以上投资分析、项目管理经验或3年以上国企、开发区、城投类企业副部长以上级别任职经历；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.主导过2000万级投资项目全流程（尽调、可研、投后管理）；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3.熟悉基金运作，具有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4.中共党员优先，持有CFA/基金从业资格、注册会计师优先。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项目建设部安环专员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25030803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）、土木工程专业（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）、环境工程专业（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）、安全工程专业（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082901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）、测绘工程专业（081201）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化学工程与技术类（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）、环境科学与工程类（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国家承认本科及以上学历（学位）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1.2年以上生产型企业安全环保管理经验，熟悉ISO14001/45001体系；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2.具备建筑施工领域隐患排查、应急预案编制经验；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3.持有注册安全工程师资格优先；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4.熟悉安全、环保督察迎检流程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5.有大型央国企1年以上相关工作经验的优先；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Style w:val="7"/>
                <w:rFonts w:hint="default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6.中共党员优先，持有注册类执业资质证书的优先。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该岗位日常需管理各工地项目现场，适合男性报考。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资产运营部招商专员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25030804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国际经济与贸易专业（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highlight w:val="none"/>
              </w:rPr>
              <w:t>020401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）、经济与贸易类、经济学类（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）、市场营销专业（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）、工商管理专业（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：国际贸易学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ascii="ˎ̥" w:hAnsi="ˎ̥" w:cs="Times"/>
                <w:color w:val="333333"/>
                <w:kern w:val="0"/>
                <w:sz w:val="24"/>
                <w:highlight w:val="none"/>
              </w:rPr>
              <w:t>020206</w:t>
            </w:r>
            <w:r>
              <w:rPr>
                <w:rFonts w:hint="default" w:ascii="ˎ̥" w:hAnsi="ˎ̥" w:cs="Times"/>
                <w:color w:val="333333"/>
                <w:kern w:val="0"/>
                <w:sz w:val="24"/>
                <w:highlight w:val="none"/>
                <w:lang w:val="en-US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、区域经济学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ascii="ˎ̥" w:hAnsi="ˎ̥" w:cs="Times"/>
                <w:color w:val="333333"/>
                <w:kern w:val="0"/>
                <w:sz w:val="24"/>
                <w:highlight w:val="none"/>
              </w:rPr>
              <w:t>020202</w:t>
            </w:r>
            <w:r>
              <w:rPr>
                <w:rFonts w:hint="default" w:ascii="ˎ̥" w:hAnsi="ˎ̥" w:cs="Times"/>
                <w:color w:val="333333"/>
                <w:kern w:val="0"/>
                <w:sz w:val="24"/>
                <w:highlight w:val="none"/>
                <w:lang w:val="en-US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、产业经济学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ascii="ˎ̥" w:hAnsi="ˎ̥" w:cs="Times"/>
                <w:color w:val="333333"/>
                <w:kern w:val="0"/>
                <w:sz w:val="24"/>
                <w:highlight w:val="none"/>
              </w:rPr>
              <w:t>020205</w:t>
            </w:r>
            <w:r>
              <w:rPr>
                <w:rFonts w:hint="default" w:ascii="ˎ̥" w:hAnsi="ˎ̥" w:cs="Times"/>
                <w:color w:val="333333"/>
                <w:kern w:val="0"/>
                <w:sz w:val="24"/>
                <w:highlight w:val="none"/>
                <w:lang w:val="en-US"/>
              </w:rPr>
              <w:t>)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国家承认本科及以上学历（学位）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2年以上政府招商、园区运营、企业战略合作经验；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2.熟悉产业链招商模式，具备10家以上企业对接案例；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3.具备商务谈判技巧，能独立完成招商方案编制、招商谈判、风险预判、促成签约等一系列招商工作；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具备深入分析研究行业动态的能力，能主动挖掘潜在合作伙伴、形成有价值的市场调研报告；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Style w:val="7"/>
                <w:rFonts w:hint="default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5.具备较高的学习和适应能力和一定的内部协调能力，能适应出差等工作任务。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6.中共党员优先，有长三角、珠三角地区招商资源、外资企业资源、科创企业资源优先。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该岗位经常出差，进行商务谈判，适合男性报考。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综合办文员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25030805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文学类（05）、秘书学专业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highlight w:val="none"/>
              </w:rPr>
              <w:t>050107T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highlight w:val="none"/>
                <w:lang w:val="en-US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档案学专业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  <w:highlight w:val="none"/>
              </w:rPr>
              <w:t>120502</w:t>
            </w:r>
            <w:r>
              <w:rPr>
                <w:rFonts w:hint="default" w:eastAsia="仿宋_GB2312"/>
                <w:color w:val="auto"/>
                <w:kern w:val="0"/>
                <w:sz w:val="22"/>
                <w:szCs w:val="22"/>
                <w:highlight w:val="none"/>
                <w:lang w:val="en-US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汉语言文字学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ascii="ˎ̥" w:hAnsi="ˎ̥" w:cs="Times"/>
                <w:color w:val="auto"/>
                <w:kern w:val="0"/>
                <w:sz w:val="24"/>
                <w:highlight w:val="none"/>
              </w:rPr>
              <w:t>050103</w:t>
            </w:r>
            <w:r>
              <w:rPr>
                <w:rFonts w:hint="default" w:ascii="ˎ̥" w:hAnsi="ˎ̥" w:cs="Times"/>
                <w:color w:val="auto"/>
                <w:kern w:val="0"/>
                <w:sz w:val="24"/>
                <w:highlight w:val="none"/>
                <w:lang w:val="en-US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、档案学专业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ascii="ˎ̥" w:hAnsi="ˎ̥" w:cs="Times"/>
                <w:color w:val="333333"/>
                <w:kern w:val="0"/>
                <w:sz w:val="24"/>
              </w:rPr>
              <w:t>120503</w:t>
            </w:r>
            <w:r>
              <w:rPr>
                <w:rFonts w:hint="default" w:ascii="ˎ̥" w:hAnsi="ˎ̥" w:cs="Times"/>
                <w:color w:val="333333"/>
                <w:kern w:val="0"/>
                <w:sz w:val="24"/>
                <w:lang w:val="en-US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国家承认本科及以上学历（学位）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熟练使用Word、Excel等常用办公软件，具备良好的写作和逻辑思维能力；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2.具备较高的学习和适应能力和一定的内部协调能力，工作严谨负责，执行力强，能接受紧急任务及会务的加班需求；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3.中共党员优先，有2年以上国企行政部门工作经验者优先。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adjustRightInd w:val="0"/>
        <w:snapToGrid w:val="0"/>
        <w:spacing w:line="4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bookmarkStart w:id="0" w:name="_GoBack"/>
      <w:bookmarkEnd w:id="0"/>
    </w:p>
    <w:p/>
    <w:sectPr>
      <w:pgSz w:w="16838" w:h="11906" w:orient="landscape"/>
      <w:pgMar w:top="7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3DBF1"/>
    <w:multiLevelType w:val="singleLevel"/>
    <w:tmpl w:val="0DB3DB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FA10CB5"/>
    <w:multiLevelType w:val="singleLevel"/>
    <w:tmpl w:val="0FA10CB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A5F7F"/>
    <w:rsid w:val="342A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2025-04-21T07:09:00Z</dcterms:created>
  <dc:creator>rayta</dc:creator>
  <cp:lastModifiedBy>rayta</cp:lastModifiedBy>
  <dcterms:modified xsi:type="dcterms:W3CDTF">2025-04-21T07:09:36Z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584F36AD336B4131A250942D9F9FC35E</vt:lpwstr>
  </property>
</Properties>
</file>