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2E9E7">
      <w:pP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附件：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就业困难人员安置公益性岗位公示名单</w:t>
      </w:r>
      <w:bookmarkStart w:id="0" w:name="_GoBack"/>
      <w:bookmarkEnd w:id="0"/>
    </w:p>
    <w:p w14:paraId="1C26C916">
      <w:pPr>
        <w:pStyle w:val="2"/>
        <w:rPr>
          <w:rFonts w:hint="eastAsia"/>
          <w:lang w:eastAsia="zh-CN"/>
        </w:rPr>
      </w:pPr>
    </w:p>
    <w:tbl>
      <w:tblPr>
        <w:tblStyle w:val="4"/>
        <w:tblW w:w="14836" w:type="dxa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614"/>
        <w:gridCol w:w="2278"/>
        <w:gridCol w:w="1551"/>
        <w:gridCol w:w="2209"/>
        <w:gridCol w:w="1994"/>
        <w:gridCol w:w="1009"/>
        <w:gridCol w:w="4295"/>
      </w:tblGrid>
      <w:tr w14:paraId="71B37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48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月天全县就业困难人员安置公益性岗位公示名单</w:t>
            </w:r>
          </w:p>
        </w:tc>
      </w:tr>
      <w:tr w14:paraId="10103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7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F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认定人员类别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E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公示开始时间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公示结束时间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安置岗位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6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就业单位</w:t>
            </w:r>
          </w:p>
        </w:tc>
      </w:tr>
      <w:tr w14:paraId="12CE6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8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高明华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5131261967******17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1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大龄人员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2025年4月21日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5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2025年4月25日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F2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19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中国共产党天全县委员会（党校）</w:t>
            </w:r>
          </w:p>
        </w:tc>
      </w:tr>
      <w:tr w14:paraId="4D3BF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0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CF6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65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44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353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BBFC174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jc w:val="both"/>
      <w:textAlignment w:val="baseline"/>
    </w:pPr>
  </w:style>
  <w:style w:type="paragraph" w:customStyle="1" w:styleId="3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高微</cp:lastModifiedBy>
  <dcterms:modified xsi:type="dcterms:W3CDTF">2025-04-21T01:34:50Z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eyJoZGlkIjoiM2ZhMjExYmVjOWUwMmQ4NTRjYzlkNGVhODEwZThjMGUiLCJ1c2VySWQiOiI3NDc2MzQ0NDgifQ==</vt:lpwstr>
  </property>
  <property fmtid="{D5CDD505-2E9C-101B-9397-08002B2CF9AE}" pid="4" name="ICV">
    <vt:lpwstr>B3406C0F6DC9491EB77724D89EB81A44_12</vt:lpwstr>
  </property>
</Properties>
</file>