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ind w:left="0" w:leftChars="0"/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val="en-US" w:eastAsia="zh-CN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安岳县国有企业公</w:t>
      </w:r>
      <w:r>
        <w:rPr>
          <w:rFonts w:hint="eastAsia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开招聘人员岗位表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14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65"/>
        <w:gridCol w:w="675"/>
        <w:gridCol w:w="1350"/>
        <w:gridCol w:w="1198"/>
        <w:gridCol w:w="1080"/>
        <w:gridCol w:w="4035"/>
        <w:gridCol w:w="3699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68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专业要求</w:t>
            </w:r>
          </w:p>
        </w:tc>
        <w:tc>
          <w:tcPr>
            <w:tcW w:w="119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年龄</w:t>
            </w:r>
          </w:p>
        </w:tc>
        <w:tc>
          <w:tcPr>
            <w:tcW w:w="403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工作经历及专业技能要求</w:t>
            </w:r>
          </w:p>
        </w:tc>
        <w:tc>
          <w:tcPr>
            <w:tcW w:w="369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08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68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财务管理岗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1.中级会计师及以上职称或取得注册会计师证书；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具有扎实的财务专业知识、财务处理及财务管理经验，熟悉国家财税法律规范；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能熟练使用金蝶、OFFICE等办公软件，具备较好的职业判断能力和财会项目分析处理经验；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具有良好的沟通协调和抗压能力</w:t>
            </w: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1.审核公司费用报销单据，进行会计核算；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2.负责月度结账工作，核对银行余额，往来对账，出具财务报表；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3.负责提供并分析内、外部需要的财务数据信息，配合审计审查工作；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4.负责月度纳税申报、年度所得税汇算申报；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5.负责月度国资、财政快报填报，年度国资、财政决算填报；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6.监督公司各项业务真实性和合规性；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7.负责数据统计、预算管理、台账更新、发票开具工作；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8.打印整理会计凭证，年终打印总账、明细账，并装订成册，整理、妥善保管会计档案</w:t>
            </w:r>
            <w:r>
              <w:rPr>
                <w:rFonts w:hint="eastAsia" w:ascii="宋体" w:hAnsi="宋体"/>
                <w:sz w:val="18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9.完成</w:t>
            </w: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交办的其他</w:t>
            </w: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682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财务管理岗2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会计学、财务管理、金融学、财务会计教育</w:t>
            </w:r>
          </w:p>
        </w:tc>
        <w:tc>
          <w:tcPr>
            <w:tcW w:w="11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具有扎实的财务专业知识、财务处理及财务管理经验，熟悉国家财税法律规范；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能熟练使用金蝶、OFFICE等办公软件，具备较好的职业判断能力和财会项目分析处理经验；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具有良好的沟通协调和抗压能力</w:t>
            </w: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.持有会计从业资格证书或初级以上会计师职称。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1.审核公司费用报销单据，进行会计核算；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2.负责月度结账工作，核对银行余额，往来对账，出具财务报表；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3.负责提供并分析内、外部需要的财务数据信息，配合审计审查工作；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4.负责月度纳税申报、年度所得税汇算申报；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5.负责月度国资、财政快报填报，年度国资、财政决算填报；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6.监督公司各项业务真实性和合规性；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7.负责数据统计、预算管理、台账更新、发票开具工作；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1"/>
                <w:highlight w:val="none"/>
                <w:lang w:val="en-US" w:eastAsia="zh-CN"/>
              </w:rPr>
              <w:t>8.打印整理会计凭证，年终打印总账、明细账，并装订成册，整理、妥善保管会计档案</w:t>
            </w:r>
            <w:r>
              <w:rPr>
                <w:rFonts w:hint="eastAsia" w:ascii="宋体" w:hAnsi="宋体"/>
                <w:sz w:val="18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9.完成</w:t>
            </w: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交办的其他</w:t>
            </w: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工程管理、土木工程、工程造价、水利水电工程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建筑环境与能源应用工程、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工程审计、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水利与交通工程、道路桥梁与渡河工程</w:t>
            </w:r>
          </w:p>
        </w:tc>
        <w:tc>
          <w:tcPr>
            <w:tcW w:w="11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2.熟悉施工技术标准、规范、规程，施工过程中对工程质量进行控制管理；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3.熟悉施工图纸，按要求对施工过程进行日常巡检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4.熟悉国家相关工程造价信息以及法律，掌握工程造价的计算方法和流程，具备良好的分析能力和成本控制能力。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1.组织项目开工前准备，负责项目的施工管理；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2.负责现场问题协调处理，负责项目中各方关系的维护及对接工作；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3.在施工过程中，定期对各合同段的实体质量进行抽查并提出整改意见。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4.项目工程造价预结算、标底、投标报价的编制和审核。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5.协助项目经理做好工程项目的招投标和竣工工程的结算工作；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6.完成公司交办的其他工作。</w:t>
            </w:r>
          </w:p>
        </w:tc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投融资管理岗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经济学、经济统计学、财政学、税收学、金融学、投资学、经济与金融、贸易经济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1.具有2年及以上工作经验；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2.具有全面扎实的金融、财务专业知识及管理能力，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熟悉国家金融、财务、经济及法律法规政策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3.有良好的融资分析、项目谈判、资源整合等综合知识和能力，熟悉融资项目操作流程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4.具备快速洞悉和处理数据的能力。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1.参与公司融资计划、评估分析、跟踪管理，配合完成融资项目的计划和目标；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2.协助上级与金融机构、政府等单位的联络、接洽，建立广泛的信息来源渠道和良好的合作关系；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3.负责收集、研究与当前融资相关的法律法规及金融信息，并提出对融资相关的对策及建议；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4.独立完成融资项目的全过程办理手续，包括但不限于融资模式的策划，结构的搭建、财务数据的审核，贷后还款手续的办理等；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5.建立、维护和开拓融资渠道，保持与相关金融机构及中介机构的良好关系，负责与外部机构建立广泛的信息来源和良好的合作关系，融资信息的收集、整理。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6.完成公司交办的其他工作。</w:t>
            </w:r>
          </w:p>
        </w:tc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6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法务审计岗</w:t>
            </w:r>
          </w:p>
        </w:tc>
        <w:tc>
          <w:tcPr>
            <w:tcW w:w="6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法学、审计学、知识产权、工程审计</w:t>
            </w:r>
          </w:p>
        </w:tc>
        <w:tc>
          <w:tcPr>
            <w:tcW w:w="11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1.取得法律职业资格证书；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2.熟悉公司法、民法典、知识产权和企业经营相关法律法规；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3.能独立开展合同审查、法律咨询、诉讼处理、法律风险控制等相关工作；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4.具备良好的法律逻辑思维能力、分析判断能力、沟通表达能力及写作能力。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1.负责集团法务工作，包含并不限于法务部日常管理、代表对外法务活动、对内法务审核、法律培训；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2.完成公司交办的其他工作。</w:t>
            </w:r>
          </w:p>
        </w:tc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方正小标宋_GBK" w:cs="方正小标宋_GBK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审计岗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审计学、会计学、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HYPERLINK "https://www.baidu.com/s?rsv_dl=re_dqa_generate&amp;sa=re_dqa_generate&amp;wd=%E8%B4%A2%E5%8A%A1%E7%AE%A1%E7%90%86&amp;rsv_pq=cc07446300000c1b&amp;oq=%E5%AE%A1%E8%AE%A1%E5%B2%97%E9%82%A3%E4%BA%9B%E4%B8%93%E4%B8%9A%E5%8F%AF%E4%BB%A5%E6%8A%A5%E5%90%8D&amp;rsv_t=2742TRMbKLl3uVRDLo4z1d3VoONzwgnARAyInIsLHyKRycCgyP3AkEJGmk2s8ym7oVkzAg8&amp;tn=34046034_10_dg&amp;ie=utf-8"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、财政学、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HYPERLINK "https://www.baidu.com/s?rsv_dl=re_dqa_generate&amp;sa=re_dqa_generate&amp;wd=%E7%A8%8E%E6%94%B6%E5%AD%A6&amp;rsv_pq=cc07446300000c1b&amp;oq=%E5%AE%A1%E8%AE%A1%E5%B2%97%E9%82%A3%E4%BA%9B%E4%B8%93%E4%B8%9A%E5%8F%AF%E4%BB%A5%E6%8A%A5%E5%90%8D&amp;rsv_t=2742TRMbKLl3uVRDLo4z1d3VoONzwgnARAyInIsLHyKRycCgyP3AkEJGmk2s8ym7oVkzAg8&amp;tn=34046034_10_dg&amp;ie=utf-8"</w:instrTex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税收学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、经济学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1.精通财务报表、制度审计流程；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2.具备评估企业内部控制系统有效性的能力，具备独立承办审计项目的经验和能力，对项目风险进行控制、识别并有效解决出现的问题；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3.能够识别审计过程中的财务风险、经营风险和合规风险等；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4.熟悉并能够熟练运用工程造价软件和CAD软件。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1.负责公司各项管理活动的审计监督工作，定期或者不定期地进行必要的专项审计和财务收支审计工作；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2.负责审计整改通知的下达工作，并及时组织回访或后续审计，对审计结果的落实负责；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3.负责审计活动结束后审计资料汇总、审计意见书撰写、审计项目立卷等工作；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4.做好公司的资产管理、国家财经法规和财务制度的执行情况的定期检查工作；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5.完成公司交办的其他工作。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水质分析岗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食品安全与检测、水质科学与技术、化学工程、应用化学、生物工程、分析化学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1.熟悉水质化验、环保处理工艺实验、实验仪器标定、维护、保养等实验室工作；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2.熟悉化学材料及相关仪器的性能和保管知识，掌握仪器的使用、保养方法及维修基本技能。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负责水质检测。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汉语言文学、汉语言、汉语国际教育、应用语言学、中国语言与文化、秘书学、英语、俄语、德语、法语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.有较强的沟通、组织和协调能力，能熟练操作各种办公设备，运用各类办公软件；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2.有良好的文字写作能力、口头表达能力和组织协调能力，有重要文稿起草、会务筹备等经验；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3.认真细致，有责任心和抗压能力，具备较强的执行力、服务意识和保密意识。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1.做好公司重要会议的会务管理，包括但不限于会议召集、日程管理、材料管理、记录纪要、决议跟进、管理督办等常规事项；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参与公司综合材料的起草、重要事项督办协调、专题调研分析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3.协助部门收集、汇总和梳理各公司工作动态与汇报材料，协调安排各部门、各公司间业务与汇报工作等；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协助处理办公室日常事务，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.熟悉人力资源规划、招聘与配置、培训与开发、绩效管理、薪酬福利管理、劳动关系管理等相关知识；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.熟练使用Word、Excel、PPT等办公软件；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.具备良好的沟通协调能力、数据分析能力和抗压能力；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具备良好的沟通表达能力及数据分析能力、工作严谨务实、保密性强，踏实、责任感强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具备吃苦耐劳的精神，愿意接受加班安排</w:t>
            </w:r>
            <w:r>
              <w:rPr>
                <w:rFonts w:hint="eastAsia" w:ascii="宋体" w:hAnsi="宋体" w:cs="Times New Roman"/>
                <w:sz w:val="18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1.负责招聘渠道的开拓和维护，建立人才库；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2.负责执行招聘计划、组织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21"/>
                <w:highlight w:val="none"/>
                <w:lang w:val="en-US" w:eastAsia="zh-CN"/>
              </w:rPr>
              <w:t>考试、</w:t>
            </w: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办理录用手续；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3.负责社保、医保、公积金等福利事务；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4.参与制定和修订人力资源规划，定期评估并提出调整建议；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5.协助开展培训需求调研，跟进培训效果，建立员工培训档案；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center"/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6.协助制定绩效管理制度与指标考核体系；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18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完成公司交办的其他工作。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农资业务岗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植物保护、植物科学与技术、农药化肥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1.具备一定的农业产品销售经验，熟悉农业市场情况；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2.了解常用农资产品的性能特点、使用方法和市场需求；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3.具备良好的沟通能力、销售技巧和团队协作能力。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1.熟悉仓储管理的职责与要求；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2.掌握仓库安全作业、消防要求；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3.按照标准流程进行农资入库和出库；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4.根据不同类型的农药.肥料选择合理堆码方式；熟悉植物用药后的技术服务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5.独立开展仓库农药.肥料盘点与检查。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6.完成领导交办及岗位要求的其它各项工作。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播音与主持艺术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4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1.形象气质佳；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2.具有普通话水平测试一级乙等证书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1.参与节目策划，了解节目主题、风格与受众定位，确保个人表现与节目整体风格相契合。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2.认真准备稿件，熟悉节目内容，确保信息的准确性和完整性。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3.参与节目策划，了解节目主题、风格与受众定位，确保个人表现与节目整体风格相契合。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4.根据节目需求，进行必要的背景资料收集与分析，提升节目的专业性和深度。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5.按照节目安排，准时进行播音主持，确保节目按时播出。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6.在节目中灵活运用语言技巧，引导话题讨论，营造积极向上的节目氛围。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7.积极与观众互动，通过社交媒体、热线电话等方式收集观众意见和反馈，及时调整节目内容和形式。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8.关注观众需求，提升节目的参与度和互动性，增强观众的归属感和忠诚度。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63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57F9"/>
    <w:rsid w:val="00C55BD2"/>
    <w:rsid w:val="01B93EE0"/>
    <w:rsid w:val="098D603B"/>
    <w:rsid w:val="0DA757F9"/>
    <w:rsid w:val="0F3320FE"/>
    <w:rsid w:val="117F1CC3"/>
    <w:rsid w:val="157A24C8"/>
    <w:rsid w:val="160C7839"/>
    <w:rsid w:val="181A30AD"/>
    <w:rsid w:val="18AD238B"/>
    <w:rsid w:val="237533A0"/>
    <w:rsid w:val="23BE5BB1"/>
    <w:rsid w:val="24B2046F"/>
    <w:rsid w:val="25076E4C"/>
    <w:rsid w:val="27AB4EA2"/>
    <w:rsid w:val="2D8C517E"/>
    <w:rsid w:val="2EB30BAD"/>
    <w:rsid w:val="2F907296"/>
    <w:rsid w:val="311C6AFA"/>
    <w:rsid w:val="368E138D"/>
    <w:rsid w:val="374B0846"/>
    <w:rsid w:val="3C8E4865"/>
    <w:rsid w:val="3E064452"/>
    <w:rsid w:val="3EF01E51"/>
    <w:rsid w:val="46F6477A"/>
    <w:rsid w:val="48EE0458"/>
    <w:rsid w:val="491D5404"/>
    <w:rsid w:val="4B3002E7"/>
    <w:rsid w:val="4CB726ED"/>
    <w:rsid w:val="4CE20FB3"/>
    <w:rsid w:val="52AB0AAE"/>
    <w:rsid w:val="5B0E7B48"/>
    <w:rsid w:val="62D607B4"/>
    <w:rsid w:val="670310DD"/>
    <w:rsid w:val="69EB3B55"/>
    <w:rsid w:val="6E1206A1"/>
    <w:rsid w:val="6E675BAD"/>
    <w:rsid w:val="705D27E4"/>
    <w:rsid w:val="70A4007D"/>
    <w:rsid w:val="79597C24"/>
    <w:rsid w:val="798F00FE"/>
    <w:rsid w:val="7A4E3666"/>
    <w:rsid w:val="7DAE3461"/>
    <w:rsid w:val="7E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2025-04-07T08:16:00Z</dcterms:created>
  <dc:creator>Administrator</dc:creator>
  <cp:lastModifiedBy>Administrator</cp:lastModifiedBy>
  <cp:lastPrinted>2025-04-08T01:58:00Z</cp:lastPrinted>
  <dcterms:modified xsi:type="dcterms:W3CDTF">2025-04-18T06:42:41Z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1767646281F4404E8F6CB71F5ADEF2F9</vt:lpwstr>
  </property>
</Properties>
</file>