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585" w:lineRule="atLeast"/>
        <w:textAlignment w:val="baseline"/>
        <w:rPr>
          <w:rFonts w:ascii="黑体" w:hAnsi="黑体" w:eastAsia="黑体" w:cs="黑体"/>
          <w:color w:val="222222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color w:val="222222"/>
          <w:sz w:val="36"/>
          <w:szCs w:val="36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222222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222222"/>
          <w:sz w:val="36"/>
          <w:szCs w:val="36"/>
          <w:shd w:val="clear" w:color="auto" w:fill="FFFFFF"/>
        </w:rPr>
        <w:t>：</w:t>
      </w:r>
    </w:p>
    <w:p>
      <w:pPr>
        <w:pStyle w:val="6"/>
        <w:widowControl/>
        <w:spacing w:beforeAutospacing="0" w:afterAutospacing="0" w:line="585" w:lineRule="atLeast"/>
        <w:jc w:val="center"/>
        <w:textAlignment w:val="baseline"/>
        <w:rPr>
          <w:rFonts w:ascii="方正小标宋简体" w:hAnsi="方正小标宋简体" w:eastAsia="方正小标宋简体" w:cs="方正小标宋简体"/>
          <w:color w:val="222222"/>
          <w:sz w:val="36"/>
          <w:szCs w:val="36"/>
          <w:shd w:val="clear" w:color="auto" w:fill="FFFFFF"/>
        </w:rPr>
      </w:pPr>
    </w:p>
    <w:p>
      <w:pPr>
        <w:pStyle w:val="6"/>
        <w:widowControl/>
        <w:spacing w:beforeAutospacing="0" w:afterAutospacing="0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  <w:t>汾西矿业2025年井下岗位</w:t>
      </w:r>
    </w:p>
    <w:p>
      <w:pPr>
        <w:pStyle w:val="6"/>
        <w:widowControl/>
        <w:spacing w:beforeAutospacing="0" w:afterAutospacing="0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  <w:t>高校毕业生招聘公告</w:t>
      </w:r>
    </w:p>
    <w:p>
      <w:pPr>
        <w:pStyle w:val="6"/>
        <w:widowControl/>
        <w:spacing w:beforeAutospacing="0" w:afterAutospacing="0" w:line="600" w:lineRule="exact"/>
        <w:jc w:val="both"/>
        <w:textAlignment w:val="baseline"/>
        <w:rPr>
          <w:rFonts w:ascii="思源黑体" w:hAnsi="思源黑体" w:eastAsia="思源黑体" w:cs="思源黑体"/>
        </w:rPr>
      </w:pPr>
    </w:p>
    <w:p>
      <w:pPr>
        <w:spacing w:line="600" w:lineRule="exact"/>
        <w:ind w:firstLine="635"/>
        <w:rPr>
          <w:rFonts w:ascii="仿宋_GB2312" w:hAnsi="思源黑体" w:eastAsia="仿宋_GB2312" w:cs="仿宋_GB2312"/>
          <w:color w:val="222222"/>
          <w:kern w:val="0"/>
          <w:sz w:val="36"/>
          <w:szCs w:val="36"/>
          <w:shd w:val="clear" w:color="auto" w:fill="FFFFFF"/>
        </w:rPr>
      </w:pPr>
      <w:r>
        <w:rPr>
          <w:rFonts w:hint="eastAsia" w:ascii="仿宋_GB2312" w:hAnsi="思源黑体" w:eastAsia="仿宋_GB2312" w:cs="仿宋_GB2312"/>
          <w:color w:val="222222"/>
          <w:kern w:val="0"/>
          <w:sz w:val="36"/>
          <w:szCs w:val="36"/>
          <w:shd w:val="clear" w:color="auto" w:fill="FFFFFF"/>
        </w:rPr>
        <w:t>山西汾西矿业（集团）有限责任公司是山西焦煤集团所属的重要煤炭子公司之一，注册资本 35.26 亿元。公司煤炭保有储量73亿吨，可采储量38.1亿吨，矿井所在地包括左权、沁源、交城、灵石、孝义、柳林、中阳、汾阳、隰县、临汾等县市。公司秉承“安全、高效、绿色、创新”的发展理念，现已成为一个以煤炭生产加工为主，集煤炭、电力、建筑、机械修造、物流贸易等多种产业门类为一体的特大型国有煤炭企业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思源黑体" w:hAnsi="思源黑体" w:eastAsia="思源黑体" w:cs="思源黑体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为进一步加强人才队伍建设，优化人力资源配置，根据工作需要，面向社会公开招聘高校毕业生。有关事项公告如下：</w:t>
      </w:r>
    </w:p>
    <w:p>
      <w:pPr>
        <w:pStyle w:val="2"/>
        <w:spacing w:beforeAutospacing="0" w:afterAutospacing="0" w:line="600" w:lineRule="exact"/>
        <w:ind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ascii="黑体" w:eastAsia="黑体" w:cs="黑体"/>
          <w:b w:val="0"/>
          <w:color w:val="000000"/>
          <w:sz w:val="36"/>
          <w:szCs w:val="36"/>
          <w:shd w:val="clear" w:color="auto" w:fill="FFFFFF"/>
        </w:rPr>
        <w:t>一、招聘原则</w:t>
      </w:r>
    </w:p>
    <w:p>
      <w:pPr>
        <w:pStyle w:val="2"/>
        <w:spacing w:beforeAutospacing="0" w:afterAutospacing="0" w:line="600" w:lineRule="exact"/>
        <w:ind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ascii="仿宋_GB2312" w:hAnsi="思源黑体" w:eastAsia="仿宋_GB2312" w:cs="仿宋_GB2312"/>
          <w:b w:val="0"/>
          <w:color w:val="222222"/>
          <w:sz w:val="36"/>
          <w:szCs w:val="36"/>
          <w:shd w:val="clear" w:color="auto" w:fill="FFFFFF"/>
        </w:rPr>
        <w:t>公开报名、公平竞争、人岗匹配、择优录用。</w:t>
      </w:r>
    </w:p>
    <w:p>
      <w:pPr>
        <w:pStyle w:val="2"/>
        <w:spacing w:beforeAutospacing="0" w:afterAutospacing="0" w:line="600" w:lineRule="exact"/>
        <w:ind w:firstLine="720" w:firstLineChars="200"/>
        <w:jc w:val="both"/>
        <w:textAlignment w:val="baseline"/>
        <w:rPr>
          <w:rFonts w:hint="default" w:ascii="黑体" w:eastAsia="黑体" w:cs="黑体"/>
          <w:b w:val="0"/>
          <w:color w:val="000000"/>
          <w:sz w:val="36"/>
          <w:szCs w:val="36"/>
          <w:shd w:val="clear" w:color="auto" w:fill="FFFFFF"/>
        </w:rPr>
      </w:pPr>
      <w:r>
        <w:rPr>
          <w:rFonts w:ascii="黑体" w:eastAsia="黑体" w:cs="黑体"/>
          <w:b w:val="0"/>
          <w:color w:val="000000"/>
          <w:sz w:val="36"/>
          <w:szCs w:val="36"/>
          <w:shd w:val="clear" w:color="auto" w:fill="FFFFFF"/>
        </w:rPr>
        <w:t>二、招聘岗位</w:t>
      </w:r>
    </w:p>
    <w:p>
      <w:pPr>
        <w:pStyle w:val="3"/>
        <w:spacing w:line="600" w:lineRule="exact"/>
        <w:ind w:firstLine="720"/>
        <w:rPr>
          <w:rFonts w:ascii="黑体" w:hAnsi="宋体" w:eastAsia="黑体" w:cs="黑体"/>
          <w:color w:val="000000"/>
          <w:sz w:val="36"/>
          <w:szCs w:val="36"/>
          <w:shd w:val="clear" w:color="auto" w:fill="FFFFFF"/>
        </w:rPr>
      </w:pPr>
      <w:r>
        <w:rPr>
          <w:rFonts w:hint="eastAsia" w:cs="仿宋_GB2312"/>
          <w:sz w:val="36"/>
          <w:szCs w:val="36"/>
        </w:rPr>
        <w:t>所属矿井井下岗位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（包括偏远整合煤矿）</w:t>
      </w:r>
      <w:r>
        <w:rPr>
          <w:rFonts w:hint="eastAsia" w:cs="仿宋_GB2312"/>
          <w:sz w:val="36"/>
          <w:szCs w:val="36"/>
        </w:rPr>
        <w:t>。</w:t>
      </w:r>
    </w:p>
    <w:p>
      <w:pPr>
        <w:pStyle w:val="2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黑体" w:eastAsia="黑体" w:cs="黑体"/>
          <w:b w:val="0"/>
          <w:color w:val="000000"/>
          <w:sz w:val="36"/>
          <w:szCs w:val="36"/>
          <w:shd w:val="clear" w:color="auto" w:fill="FFFFFF"/>
        </w:rPr>
      </w:pPr>
    </w:p>
    <w:p>
      <w:pPr>
        <w:pStyle w:val="2"/>
        <w:spacing w:beforeAutospacing="0" w:afterAutospacing="0" w:line="600" w:lineRule="exact"/>
        <w:ind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ascii="黑体" w:eastAsia="黑体" w:cs="黑体"/>
          <w:b w:val="0"/>
          <w:color w:val="000000"/>
          <w:sz w:val="36"/>
          <w:szCs w:val="36"/>
          <w:shd w:val="clear" w:color="auto" w:fill="FFFFFF"/>
        </w:rPr>
        <w:t>三、招聘对象及条件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楷体" w:hAnsi="楷体" w:eastAsia="楷体" w:cs="楷体"/>
          <w:color w:val="222222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color w:val="222222"/>
          <w:sz w:val="36"/>
          <w:szCs w:val="36"/>
          <w:shd w:val="clear" w:color="auto" w:fill="FFFFFF"/>
        </w:rPr>
        <w:t>（一）招聘对象</w:t>
      </w:r>
    </w:p>
    <w:p>
      <w:pPr>
        <w:spacing w:line="600" w:lineRule="exact"/>
        <w:ind w:firstLine="72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6"/>
          <w:szCs w:val="36"/>
        </w:rPr>
        <w:t>2025年普通高等院校应届毕业生及取得教育部学历认证的国（境）外留学回国人员；2024年普通高等院校毕业且未就业毕业生和取得国（境）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外</w:t>
      </w:r>
      <w:r>
        <w:rPr>
          <w:rFonts w:hint="eastAsia" w:ascii="仿宋_GB2312" w:hAnsi="仿宋_GB2312" w:eastAsia="仿宋_GB2312" w:cs="仿宋_GB2312"/>
          <w:sz w:val="36"/>
          <w:szCs w:val="36"/>
        </w:rPr>
        <w:t>学位并完成教育部学历认证的未就业留学回国人员。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2.采煤、机电、地质、通风、安全、矿建、测绘等矿井生产相关专业高校毕业生。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楷体" w:hAnsi="楷体" w:eastAsia="楷体" w:cs="楷体"/>
          <w:color w:val="222222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color w:val="222222"/>
          <w:sz w:val="36"/>
          <w:szCs w:val="36"/>
          <w:shd w:val="clear" w:color="auto" w:fill="FFFFFF"/>
        </w:rPr>
        <w:t>（二）招聘条件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1.遵守中华人民共和国宪法和法律，具有良好的品行和职业道德。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2.认同焦煤集团企业文化及管理模式，具备正常履行岗位职责所必须的专业知识和工作能力。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思源黑体" w:hAnsi="思源黑体" w:eastAsia="仿宋_GB2312" w:cs="思源黑体"/>
        </w:rPr>
      </w:pPr>
      <w:r>
        <w:rPr>
          <w:rFonts w:hint="eastAsia" w:ascii="仿宋_GB2312" w:hAnsi="思源黑体" w:eastAsia="仿宋_GB2312" w:cs="仿宋_GB2312"/>
          <w:color w:val="000000"/>
          <w:sz w:val="36"/>
          <w:szCs w:val="36"/>
          <w:shd w:val="clear" w:color="auto" w:fill="FFFFFF"/>
        </w:rPr>
        <w:t>3.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身体健康，具备煤矿井下工作的身体条件，能够正常履行工作职责。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思源黑体" w:hAnsi="思源黑体" w:eastAsia="仿宋_GB2312" w:cs="思源黑体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4.遵纪守法，无犯罪记录。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思源黑体" w:hAnsi="思源黑体" w:eastAsia="仿宋_GB2312" w:cs="思源黑体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5.服从分配，愿意到煤矿井下岗位工作。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思源黑体" w:hAnsi="思源黑体" w:eastAsia="思源黑体" w:cs="思源黑体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6.毕业生须在2025年8月31日前取得毕业证书（全日制大学本科及以上学历还需取得学位证书），具备就业资格。</w:t>
      </w:r>
    </w:p>
    <w:p>
      <w:pPr>
        <w:pStyle w:val="2"/>
        <w:spacing w:beforeAutospacing="0" w:afterAutospacing="0" w:line="600" w:lineRule="exact"/>
        <w:ind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ascii="黑体" w:eastAsia="黑体" w:cs="黑体"/>
          <w:b w:val="0"/>
          <w:color w:val="000000"/>
          <w:sz w:val="36"/>
          <w:szCs w:val="36"/>
          <w:shd w:val="clear" w:color="auto" w:fill="FFFFFF"/>
        </w:rPr>
        <w:t>四、招聘计划</w:t>
      </w:r>
    </w:p>
    <w:p>
      <w:pPr>
        <w:spacing w:line="600" w:lineRule="exact"/>
        <w:ind w:firstLine="720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  <w:r>
        <w:rPr>
          <w:rFonts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全日制大专及以上学历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毕业生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50</w:t>
      </w:r>
      <w:r>
        <w:rPr>
          <w:rFonts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人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（详见附表）</w:t>
      </w:r>
      <w:r>
        <w:rPr>
          <w:rFonts w:hint="eastAsia" w:ascii="仿宋_GB2312" w:hAnsi="仿宋_GB2312" w:eastAsia="仿宋_GB2312" w:cs="仿宋_GB2312"/>
          <w:sz w:val="36"/>
          <w:szCs w:val="36"/>
        </w:rPr>
        <w:t>。</w:t>
      </w:r>
    </w:p>
    <w:p>
      <w:pPr>
        <w:pStyle w:val="2"/>
        <w:spacing w:beforeAutospacing="0" w:afterAutospacing="0" w:line="600" w:lineRule="exact"/>
        <w:ind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ascii="黑体" w:eastAsia="黑体" w:cs="黑体"/>
          <w:b w:val="0"/>
          <w:color w:val="000000"/>
          <w:sz w:val="36"/>
          <w:szCs w:val="36"/>
          <w:shd w:val="clear" w:color="auto" w:fill="FFFFFF"/>
        </w:rPr>
        <w:t>五、招聘方式及程序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思源黑体" w:hAnsi="思源黑体" w:eastAsia="思源黑体" w:cs="思源黑体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本次招聘采用校园招聘、社会招聘相结合的方式进行。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楷体" w:hAnsi="楷体" w:eastAsia="楷体" w:cs="楷体"/>
          <w:color w:val="222222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color w:val="222222"/>
          <w:sz w:val="36"/>
          <w:szCs w:val="36"/>
          <w:shd w:val="clear" w:color="auto" w:fill="FFFFFF"/>
        </w:rPr>
        <w:t>（一）校园招聘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思源黑体" w:hAnsi="思源黑体" w:eastAsia="思源黑体" w:cs="思源黑体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前往各大煤炭院校开展校园招聘。校园招聘按照现场宣讲、资格审核、现场面试或综合测试的程序进行，具体情况以煤炭院校招录现场安排为准。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思源黑体" w:hAnsi="思源黑体" w:eastAsia="思源黑体" w:cs="思源黑体"/>
        </w:rPr>
      </w:pPr>
      <w:r>
        <w:rPr>
          <w:rFonts w:hint="eastAsia" w:ascii="楷体" w:hAnsi="楷体" w:eastAsia="楷体" w:cs="楷体"/>
          <w:color w:val="222222"/>
          <w:sz w:val="36"/>
          <w:szCs w:val="36"/>
          <w:shd w:val="clear" w:color="auto" w:fill="FFFFFF"/>
        </w:rPr>
        <w:t>（二）社会招聘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思源黑体" w:hAnsi="思源黑体" w:eastAsia="思源黑体" w:cs="思源黑体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社会招聘采用统一线上报名、线下组织面试或综合测试的方式进行。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思源黑体" w:hAnsi="思源黑体" w:eastAsia="思源黑体" w:cs="思源黑体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1.线上报名起止时间为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eastAsia="zh-CN"/>
        </w:rPr>
        <w:t>：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公告发布之日起至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202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5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年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月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30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日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8:00。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请符合应聘条件人员扫描二维码，认真填写和提供相关资料。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  <w:lang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41275</wp:posOffset>
            </wp:positionV>
            <wp:extent cx="2024380" cy="2632075"/>
            <wp:effectExtent l="0" t="0" r="13970" b="15875"/>
            <wp:wrapNone/>
            <wp:docPr id="2" name="图片 2" descr="2-汾西矿业高校毕业生报名入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-汾西矿业高校毕业生报名入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  <w:lang w:eastAsia="zh-CN"/>
        </w:rPr>
      </w:pP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 xml:space="preserve">            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思源黑体" w:hAnsi="思源黑体" w:eastAsia="思源黑体" w:cs="思源黑体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2.根据招聘条件，对应聘者进行资格初审。对通过资格初审的毕业生，将通过短信通知现场资格复审；初审未通过者不再另行通知。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思源黑体" w:hAnsi="思源黑体" w:eastAsia="思源黑体" w:cs="思源黑体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3.资格复审通过的毕业生，将安排线下面试或综合测试。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校园招聘和社会招聘通过面试或综合测试的高校毕业生，将进行健康体检、结果公示、签订协议、录用等招聘工作后续程序。面试或综合测试未通过者不再另行通知。</w:t>
      </w:r>
    </w:p>
    <w:p>
      <w:pPr>
        <w:pStyle w:val="2"/>
        <w:spacing w:beforeAutospacing="0" w:afterAutospacing="0" w:line="600" w:lineRule="exact"/>
        <w:ind w:firstLine="720" w:firstLineChars="200"/>
        <w:jc w:val="both"/>
        <w:textAlignment w:val="baseline"/>
        <w:rPr>
          <w:rFonts w:hint="default" w:ascii="思源黑体" w:hAnsi="思源黑体" w:eastAsia="思源黑体" w:cs="思源黑体"/>
          <w:sz w:val="24"/>
          <w:szCs w:val="24"/>
        </w:rPr>
      </w:pPr>
      <w:r>
        <w:rPr>
          <w:rFonts w:ascii="黑体" w:eastAsia="黑体" w:cs="黑体"/>
          <w:b w:val="0"/>
          <w:color w:val="000000"/>
          <w:sz w:val="36"/>
          <w:szCs w:val="36"/>
          <w:shd w:val="clear" w:color="auto" w:fill="FFFFFF"/>
        </w:rPr>
        <w:t>六、相关事项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</w:rPr>
        <w:t>（一）</w:t>
      </w:r>
      <w:r>
        <w:rPr>
          <w:rFonts w:hint="eastAsia" w:ascii="仿宋_GB2312" w:hAnsi="思源黑体" w:eastAsia="仿宋_GB2312" w:cs="仿宋_GB2312"/>
          <w:i w:val="0"/>
          <w:caps w:val="0"/>
          <w:color w:val="222222"/>
          <w:spacing w:val="0"/>
          <w:sz w:val="36"/>
          <w:szCs w:val="36"/>
          <w:shd w:val="clear" w:fill="FFFFFF"/>
          <w:vertAlign w:val="baseline"/>
          <w:lang w:val="en-US" w:eastAsia="zh-CN"/>
        </w:rPr>
        <w:t>山西焦煤所属煤炭子公司2025年井下岗位高校毕业生招聘和井下操作技能人员招聘同步进行，每位应聘者只可投报一个单位、一个岗位，请勿重复或多次报名。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（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  <w:lang w:val="en-US" w:eastAsia="zh-CN"/>
        </w:rPr>
        <w:t>二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）应聘人员联系方式、学校专业等个人资料信息必须填写准确，凡因本人填写信息错误或上传资料不全而导致未通过资格审核的，后果由其本人承担。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（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  <w:lang w:val="en-US" w:eastAsia="zh-CN"/>
        </w:rPr>
        <w:t>三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）资格审核贯穿招聘全过程，应聘者应提供真实有效的信息和资料，凡提供伪造、变造、虚假信息的，取消其应聘资格。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思源黑体" w:hAnsi="思源黑体" w:eastAsia="思源黑体" w:cs="思源黑体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（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  <w:lang w:val="en-US" w:eastAsia="zh-CN"/>
        </w:rPr>
        <w:t>四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）应聘人员填写的联系电话必须确保通信正常，因通信不畅导致本人未能按要求参加资格复审、面试或综合测试、体检、录用等招聘过程的，责任自负。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思源黑体" w:hAnsi="思源黑体" w:eastAsia="思源黑体" w:cs="思源黑体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（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  <w:lang w:val="en-US" w:eastAsia="zh-CN"/>
        </w:rPr>
        <w:t>五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）在招聘实施过程中，应聘者未能按要求参加相关招聘环节的，视为自动放弃应聘资格。</w:t>
      </w:r>
    </w:p>
    <w:p>
      <w:pPr>
        <w:spacing w:line="600" w:lineRule="exact"/>
        <w:ind w:firstLine="720" w:firstLineChars="200"/>
        <w:rPr>
          <w:rFonts w:hint="eastAsia" w:ascii="仿宋_GB2312" w:hAnsi="思源黑体" w:eastAsia="仿宋_GB2312" w:cs="仿宋_GB2312"/>
          <w:color w:val="222222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仿宋_GB2312" w:hAnsi="思源黑体" w:eastAsia="仿宋_GB2312" w:cs="仿宋_GB2312"/>
          <w:color w:val="222222"/>
          <w:kern w:val="0"/>
          <w:sz w:val="36"/>
          <w:szCs w:val="36"/>
          <w:shd w:val="clear" w:color="auto" w:fill="FFFFFF"/>
          <w:lang w:bidi="ar"/>
        </w:rPr>
        <w:t>（</w:t>
      </w:r>
      <w:r>
        <w:rPr>
          <w:rFonts w:hint="eastAsia" w:ascii="仿宋_GB2312" w:hAnsi="思源黑体" w:eastAsia="仿宋_GB2312" w:cs="仿宋_GB2312"/>
          <w:color w:val="222222"/>
          <w:kern w:val="0"/>
          <w:sz w:val="36"/>
          <w:szCs w:val="36"/>
          <w:shd w:val="clear" w:color="auto" w:fill="FFFFFF"/>
          <w:lang w:val="en-US" w:eastAsia="zh-CN" w:bidi="ar"/>
        </w:rPr>
        <w:t>六</w:t>
      </w:r>
      <w:r>
        <w:rPr>
          <w:rFonts w:hint="eastAsia" w:ascii="仿宋_GB2312" w:hAnsi="思源黑体" w:eastAsia="仿宋_GB2312" w:cs="仿宋_GB2312"/>
          <w:color w:val="222222"/>
          <w:kern w:val="0"/>
          <w:sz w:val="36"/>
          <w:szCs w:val="36"/>
          <w:shd w:val="clear" w:color="auto" w:fill="FFFFFF"/>
          <w:lang w:bidi="ar"/>
        </w:rPr>
        <w:t>）拟录用人员公示期满无异议、体检结果符合岗位所需身体健康条件的，与用人单位签订劳动合同。</w:t>
      </w:r>
    </w:p>
    <w:p>
      <w:pPr>
        <w:pStyle w:val="6"/>
        <w:spacing w:beforeAutospacing="0" w:afterAutospacing="0" w:line="600" w:lineRule="exact"/>
        <w:ind w:firstLine="720" w:firstLineChars="200"/>
        <w:jc w:val="both"/>
        <w:textAlignment w:val="baseline"/>
        <w:rPr>
          <w:rFonts w:ascii="思源黑体" w:hAnsi="思源黑体" w:eastAsia="思源黑体" w:cs="思源黑体"/>
        </w:rPr>
      </w:pP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（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  <w:lang w:val="en-US" w:eastAsia="zh-CN"/>
        </w:rPr>
        <w:t>七</w:t>
      </w:r>
      <w:r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  <w:t>）本次高校毕业生招聘公告发布在山西省国有资本运营有限公司网站（https://www.ssco.ltd/），招聘不以任何形式收取“中介费、报名费、培训费”，也不委托任何第三方、个人组织招聘或培训，望广大应聘者提高警惕，谨防受骗。</w:t>
      </w:r>
    </w:p>
    <w:p>
      <w:pPr>
        <w:spacing w:line="600" w:lineRule="exact"/>
        <w:ind w:firstLine="720" w:firstLineChars="200"/>
        <w:rPr>
          <w:rFonts w:ascii="黑体" w:hAnsi="宋体" w:eastAsia="黑体" w:cs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 w:val="36"/>
          <w:szCs w:val="36"/>
          <w:shd w:val="clear" w:color="auto" w:fill="FFFFFF"/>
        </w:rPr>
        <w:t>咨询电话：</w:t>
      </w:r>
    </w:p>
    <w:p>
      <w:pPr>
        <w:spacing w:line="600" w:lineRule="exact"/>
        <w:ind w:firstLine="720" w:firstLineChars="200"/>
        <w:rPr>
          <w:rFonts w:hint="eastAsia" w:ascii="仿宋_GB2312" w:hAnsi="思源黑体" w:eastAsia="仿宋_GB2312" w:cs="仿宋_GB2312"/>
          <w:color w:val="222222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仿宋_GB2312" w:hAnsi="思源黑体" w:eastAsia="仿宋_GB2312" w:cs="仿宋_GB2312"/>
          <w:color w:val="222222"/>
          <w:kern w:val="0"/>
          <w:sz w:val="36"/>
          <w:szCs w:val="36"/>
          <w:shd w:val="clear" w:color="auto" w:fill="FFFFFF"/>
          <w:lang w:bidi="ar"/>
        </w:rPr>
        <w:t>汾西矿业：王先生，联系方式：18306820989</w:t>
      </w:r>
    </w:p>
    <w:p>
      <w:pPr>
        <w:spacing w:line="600" w:lineRule="exact"/>
        <w:ind w:firstLine="720" w:firstLineChars="200"/>
        <w:rPr>
          <w:rFonts w:hint="eastAsia" w:ascii="仿宋_GB2312" w:hAnsi="思源黑体" w:eastAsia="仿宋_GB2312" w:cs="仿宋_GB2312"/>
          <w:color w:val="222222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仿宋_GB2312" w:hAnsi="思源黑体" w:eastAsia="仿宋_GB2312" w:cs="仿宋_GB2312"/>
          <w:color w:val="222222"/>
          <w:kern w:val="0"/>
          <w:sz w:val="36"/>
          <w:szCs w:val="36"/>
          <w:shd w:val="clear" w:color="auto" w:fill="FFFFFF"/>
          <w:lang w:bidi="ar"/>
        </w:rPr>
        <w:t>（工作日9:00-11:30，15:00-17:30）</w:t>
      </w:r>
    </w:p>
    <w:tbl>
      <w:tblPr>
        <w:tblStyle w:val="7"/>
        <w:tblpPr w:leftFromText="180" w:rightFromText="180" w:vertAnchor="text" w:horzAnchor="page" w:tblpX="1822" w:tblpY="592"/>
        <w:tblOverlap w:val="never"/>
        <w:tblW w:w="8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941"/>
        <w:gridCol w:w="4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采矿工程类，地质测绘类，通风安全类，机电机械类，矿建、土木工程及材料工程管理类（井下方向），信息化及智能化类，其他煤矿生产建设类等。</w:t>
            </w:r>
          </w:p>
        </w:tc>
      </w:tr>
      <w:bookmarkEnd w:id="0"/>
    </w:tbl>
    <w:p>
      <w:pPr>
        <w:pStyle w:val="6"/>
        <w:widowControl/>
        <w:spacing w:beforeAutospacing="0" w:afterAutospacing="0" w:line="580" w:lineRule="exact"/>
        <w:jc w:val="both"/>
        <w:textAlignment w:val="baseline"/>
        <w:rPr>
          <w:rFonts w:hint="eastAsia" w:ascii="仿宋_GB2312" w:hAnsi="思源黑体" w:eastAsia="仿宋_GB2312" w:cs="仿宋_GB2312"/>
          <w:color w:val="222222"/>
          <w:sz w:val="36"/>
          <w:szCs w:val="36"/>
          <w:shd w:val="clear" w:color="auto" w:fill="FFFFFF"/>
        </w:rPr>
      </w:pPr>
    </w:p>
    <w:p>
      <w:pPr>
        <w:spacing w:line="600" w:lineRule="exact"/>
        <w:ind w:firstLine="720" w:firstLineChars="200"/>
        <w:rPr>
          <w:rFonts w:hint="eastAsia" w:ascii="仿宋_GB2312" w:hAnsi="思源黑体" w:eastAsia="仿宋_GB2312" w:cs="仿宋_GB2312"/>
          <w:color w:val="222222"/>
          <w:kern w:val="0"/>
          <w:sz w:val="36"/>
          <w:szCs w:val="36"/>
          <w:shd w:val="clear" w:color="auto" w:fill="FFFFFF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312"/>
    <w:rsid w:val="00172A27"/>
    <w:rsid w:val="002E2990"/>
    <w:rsid w:val="003416AC"/>
    <w:rsid w:val="00426EEB"/>
    <w:rsid w:val="00843906"/>
    <w:rsid w:val="00CE1199"/>
    <w:rsid w:val="00D24B23"/>
    <w:rsid w:val="00D77811"/>
    <w:rsid w:val="02F91DA6"/>
    <w:rsid w:val="032B1357"/>
    <w:rsid w:val="03833F60"/>
    <w:rsid w:val="05C12E36"/>
    <w:rsid w:val="076652C9"/>
    <w:rsid w:val="085B43DE"/>
    <w:rsid w:val="0C3B7A19"/>
    <w:rsid w:val="0C7D2ADD"/>
    <w:rsid w:val="0E0176CB"/>
    <w:rsid w:val="0EC849A5"/>
    <w:rsid w:val="146945B0"/>
    <w:rsid w:val="153A28E7"/>
    <w:rsid w:val="159721F6"/>
    <w:rsid w:val="17D718D4"/>
    <w:rsid w:val="19915040"/>
    <w:rsid w:val="1A081C79"/>
    <w:rsid w:val="1AC34CA1"/>
    <w:rsid w:val="1ED20DE9"/>
    <w:rsid w:val="237966BF"/>
    <w:rsid w:val="28F73845"/>
    <w:rsid w:val="29232C4C"/>
    <w:rsid w:val="2BE84B22"/>
    <w:rsid w:val="2F6E40C0"/>
    <w:rsid w:val="301B3D27"/>
    <w:rsid w:val="31613E9E"/>
    <w:rsid w:val="35BC5E27"/>
    <w:rsid w:val="35C5384E"/>
    <w:rsid w:val="35E31786"/>
    <w:rsid w:val="37524038"/>
    <w:rsid w:val="38F30B1D"/>
    <w:rsid w:val="396726CF"/>
    <w:rsid w:val="3B163E3A"/>
    <w:rsid w:val="3C9F6E74"/>
    <w:rsid w:val="3D9F42B2"/>
    <w:rsid w:val="40567E08"/>
    <w:rsid w:val="41030356"/>
    <w:rsid w:val="41322965"/>
    <w:rsid w:val="447F0D36"/>
    <w:rsid w:val="49E57F63"/>
    <w:rsid w:val="4ACF61B0"/>
    <w:rsid w:val="4D1A069D"/>
    <w:rsid w:val="4EEC54D1"/>
    <w:rsid w:val="5070630E"/>
    <w:rsid w:val="510056A1"/>
    <w:rsid w:val="5243176E"/>
    <w:rsid w:val="525E3960"/>
    <w:rsid w:val="5366297F"/>
    <w:rsid w:val="55A51654"/>
    <w:rsid w:val="56CA7E1D"/>
    <w:rsid w:val="574176CD"/>
    <w:rsid w:val="57F21AE4"/>
    <w:rsid w:val="5B917601"/>
    <w:rsid w:val="5D6912BF"/>
    <w:rsid w:val="5E44277A"/>
    <w:rsid w:val="603546D9"/>
    <w:rsid w:val="67F62F03"/>
    <w:rsid w:val="697A108A"/>
    <w:rsid w:val="69885BDE"/>
    <w:rsid w:val="69E36228"/>
    <w:rsid w:val="6A840F11"/>
    <w:rsid w:val="6BE91037"/>
    <w:rsid w:val="6EA319F7"/>
    <w:rsid w:val="77BE1A0A"/>
    <w:rsid w:val="79690E68"/>
    <w:rsid w:val="7A0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 w:line="560" w:lineRule="exact"/>
      <w:ind w:firstLine="880" w:firstLineChars="200"/>
    </w:pPr>
    <w:rPr>
      <w:rFonts w:ascii="仿宋_GB2312" w:hAnsi="仿宋_GB2312" w:eastAsia="仿宋_GB2312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307</Words>
  <Characters>1756</Characters>
  <Lines>14</Lines>
  <Paragraphs>4</Paragraphs>
  <TotalTime>0</TotalTime>
  <ScaleCrop>false</ScaleCrop>
  <LinksUpToDate>false</LinksUpToDate>
  <CharactersWithSpaces>2059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2025-04-15T00:30:00Z</dcterms:created>
  <dc:creator>Administrator</dc:creator>
  <cp:lastModifiedBy>sxjm</cp:lastModifiedBy>
  <cp:lastPrinted>2025-04-15T13:42:00Z</cp:lastPrinted>
  <dcterms:modified xsi:type="dcterms:W3CDTF">2025-04-19T04:10:23Z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DCB808776E1F401D88C45EC272E29C4F</vt:lpwstr>
  </property>
</Properties>
</file>