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pStyle w:val="6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文山市人民法院招考聘用制人员报名资格审查登记表</w:t>
      </w:r>
    </w:p>
    <w:bookmarkEnd w:id="0"/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68"/>
        <w:gridCol w:w="396"/>
        <w:gridCol w:w="486"/>
        <w:gridCol w:w="217"/>
        <w:gridCol w:w="611"/>
        <w:gridCol w:w="98"/>
        <w:gridCol w:w="824"/>
        <w:gridCol w:w="296"/>
        <w:gridCol w:w="47"/>
        <w:gridCol w:w="1033"/>
        <w:gridCol w:w="625"/>
        <w:gridCol w:w="633"/>
        <w:gridCol w:w="2017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63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  名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  别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17" w:type="dxa"/>
            <w:vMerge w:val="restart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644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  贯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  族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1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入党时间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1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现工作单位及职务</w:t>
            </w:r>
          </w:p>
        </w:tc>
        <w:tc>
          <w:tcPr>
            <w:tcW w:w="3596" w:type="dxa"/>
            <w:gridSpan w:val="8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任现职</w:t>
            </w: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时  间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10" w:hRule="atLeast"/>
          <w:jc w:val="center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学历学位（最高）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全日制</w:t>
            </w:r>
          </w:p>
          <w:p>
            <w:pPr>
              <w:pStyle w:val="7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教  育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218" w:type="dxa"/>
            <w:gridSpan w:val="3"/>
            <w:vMerge w:val="restart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毕业院校系及专业</w:t>
            </w:r>
          </w:p>
        </w:tc>
        <w:tc>
          <w:tcPr>
            <w:tcW w:w="4355" w:type="dxa"/>
            <w:gridSpan w:val="5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510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在  职</w:t>
            </w:r>
          </w:p>
          <w:p>
            <w:pPr>
              <w:pStyle w:val="7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教  育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218" w:type="dxa"/>
            <w:gridSpan w:val="3"/>
            <w:vMerge w:val="continue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4355" w:type="dxa"/>
            <w:gridSpan w:val="5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62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767" w:type="dxa"/>
            <w:gridSpan w:val="4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376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62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报考岗位</w:t>
            </w:r>
          </w:p>
        </w:tc>
        <w:tc>
          <w:tcPr>
            <w:tcW w:w="7951" w:type="dxa"/>
            <w:gridSpan w:val="1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  <w:cantSplit/>
          <w:trHeight w:val="6738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</w:t>
            </w: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作</w:t>
            </w: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</w:t>
            </w: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7951" w:type="dxa"/>
            <w:gridSpan w:val="13"/>
            <w:noWrap w:val="0"/>
            <w:vAlign w:val="center"/>
          </w:tcPr>
          <w:p>
            <w:pPr>
              <w:pStyle w:val="7"/>
              <w:snapToGrid w:val="0"/>
              <w:spacing w:line="300" w:lineRule="exact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  <w:p>
            <w:pPr>
              <w:pStyle w:val="7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  <w:p>
            <w:pPr>
              <w:pStyle w:val="7"/>
              <w:snapToGrid w:val="0"/>
              <w:spacing w:line="300" w:lineRule="exact"/>
              <w:ind w:firstLine="420" w:firstLineChars="20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近三年奖惩情况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both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成员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及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社会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出生年月</w:t>
            </w:r>
          </w:p>
        </w:tc>
        <w:tc>
          <w:tcPr>
            <w:tcW w:w="2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2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三代以内旁系血亲及近姻亲受刑事处罚情况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napToGrid w:val="0"/>
                <w:color w:val="000000"/>
                <w:spacing w:val="0"/>
                <w:kern w:val="0"/>
                <w:sz w:val="18"/>
                <w:szCs w:val="18"/>
                <w:highlight w:val="none"/>
                <w:shd w:val="clear" w:color="auto" w:fill="FFFFFF"/>
                <w:lang w:val="en-US" w:eastAsia="zh-CN" w:bidi="ar"/>
              </w:rPr>
              <w:t>父母、配偶等近亲属是否有在辖区内律师事务所担任合伙人、设立人，或者以律师身份提供有偿法律服务情况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本人郑重承诺：上述填写内容和报名提供的相关证件真实可靠，符合招聘公告的报名条件。如有不实，弄虚作假，本人自愿放弃聘用资格并承担相应责任。</w:t>
            </w:r>
          </w:p>
          <w:p>
            <w:pPr>
              <w:jc w:val="center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本人签名：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文山市人民法院审核意见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（盖章）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年    月    日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>
      <w:pPr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/>
        </w:rPr>
        <w:t xml:space="preserve"> 本表双面打印</w:t>
      </w:r>
    </w:p>
    <w:p/>
    <w:sectPr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216F5"/>
    <w:rsid w:val="5AC2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unhideWhenUsed/>
    <w:qFormat/>
    <w:uiPriority w:val="39"/>
    <w:pPr>
      <w:spacing w:line="360" w:lineRule="auto"/>
      <w:ind w:left="1680"/>
      <w:jc w:val="left"/>
    </w:pPr>
    <w:rPr>
      <w:rFonts w:ascii="Calibri" w:hAnsi="Calibri" w:eastAsia="仿宋_GB2312" w:cs="Times New Roman"/>
      <w:color w:val="000000"/>
      <w:sz w:val="32"/>
      <w:szCs w:val="22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文山州文山市党政机关单位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2025-04-23T09:47:00Z</dcterms:created>
  <dc:creator>Administrator</dc:creator>
  <cp:lastModifiedBy>Administrator</cp:lastModifiedBy>
  <dcterms:modified xsi:type="dcterms:W3CDTF">2025-04-23T09:48:11Z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4E119A612476431AB6D6A3C721CD4AE1</vt:lpwstr>
  </property>
</Properties>
</file>