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A0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苏州吴中太湖新城数字经济产业发展有限公司</w:t>
      </w:r>
    </w:p>
    <w:p w14:paraId="24DBB36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补录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招聘简章</w:t>
      </w:r>
    </w:p>
    <w:p w14:paraId="3292A9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72268F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为加强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企业人才队伍建设，拓宽企业高素质干部人才储备，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苏州吴中太湖新城数字经济产业发展有限公司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面向社会公开招聘工作人员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人，现将相关招聘事项公布如下： </w:t>
      </w:r>
    </w:p>
    <w:p w14:paraId="224CF28F">
      <w:pPr>
        <w:widowControl/>
        <w:spacing w:line="54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黑体" w:eastAsia="黑体" w:cs="黑体"/>
          <w:color w:val="auto"/>
          <w:sz w:val="32"/>
          <w:szCs w:val="32"/>
          <w:highlight w:val="none"/>
        </w:rPr>
        <w:t>一、招聘岗位</w:t>
      </w:r>
    </w:p>
    <w:p w14:paraId="548093EC">
      <w:pPr>
        <w:widowControl/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highlight w:val="none"/>
        </w:rPr>
        <w:t>岗位、人数及条件详见附件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59112215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报考条件</w:t>
      </w:r>
    </w:p>
    <w:p w14:paraId="5A3021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具有中华人民共和国国籍（不含港澳台居民和拥有外国永居证的人员），遵纪守法，品行端正，团结同志，廉洁奉公，无违法违纪等不良记录。</w:t>
      </w:r>
    </w:p>
    <w:p w14:paraId="10DBFCD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.政治素质好，拥护党的基本路线和方针政策，具有敬业奉献精神。</w:t>
      </w:r>
    </w:p>
    <w:p w14:paraId="5671F179">
      <w:pPr>
        <w:pStyle w:val="2"/>
        <w:widowControl/>
        <w:spacing w:beforeAutospacing="0" w:afterAutospacing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身体健康，具有正常履行岗位职责必备的身体条件。</w:t>
      </w:r>
    </w:p>
    <w:p w14:paraId="55EF72E9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有下列情形之一者不得应聘：</w:t>
      </w:r>
    </w:p>
    <w:p w14:paraId="01A9A4B2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（1）曾因犯罪受过刑事处罚的；</w:t>
      </w:r>
    </w:p>
    <w:p w14:paraId="1DAEC250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（2）曾被开除中国共产党党籍、被开除公职以及因违规违纪被解除劳动合同、聘用合同和聘任合同的；</w:t>
      </w:r>
    </w:p>
    <w:p w14:paraId="62DF14A2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（3）被依法列为失信联合惩戒对象的；</w:t>
      </w:r>
    </w:p>
    <w:p w14:paraId="2CE45233">
      <w:pPr>
        <w:pStyle w:val="2"/>
        <w:widowControl/>
        <w:spacing w:beforeAutospacing="0" w:afterAutospacing="0" w:line="54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（4）涉嫌违纪违法正在接受有关的专门机关审查尚未作出结论的；</w:t>
      </w:r>
    </w:p>
    <w:p w14:paraId="79EB1311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（5）受处分期间或者未满影响期限的；</w:t>
      </w:r>
    </w:p>
    <w:p w14:paraId="5136F7B0">
      <w:pPr>
        <w:pStyle w:val="2"/>
        <w:widowControl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（6）实行回避制度，应聘者不得报考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入职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后即构成回避关系的岗位；</w:t>
      </w:r>
    </w:p>
    <w:p w14:paraId="2C702A27">
      <w:pPr>
        <w:pStyle w:val="2"/>
        <w:widowControl/>
        <w:spacing w:beforeAutospacing="0" w:afterAutospacing="0" w:line="5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（7）其他不宜报考的情形。</w:t>
      </w:r>
    </w:p>
    <w:p w14:paraId="4875404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</w:t>
      </w:r>
      <w:bookmarkStart w:id="0" w:name="_Hlk135667074"/>
      <w:r>
        <w:rPr>
          <w:rFonts w:hint="eastAsia" w:ascii="黑体" w:hAnsi="宋体" w:eastAsia="黑体" w:cs="黑体"/>
          <w:color w:val="000000"/>
          <w:sz w:val="32"/>
          <w:szCs w:val="32"/>
        </w:rPr>
        <w:t>报名和资格初审</w:t>
      </w:r>
      <w:bookmarkEnd w:id="0"/>
    </w:p>
    <w:p w14:paraId="201FA4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报名方式：采用网上报名形式，报名网址：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https://wsbm.wz-hr.cn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116244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highlight w:val="none"/>
        </w:rPr>
      </w:pPr>
      <w:bookmarkStart w:id="2" w:name="_GoBack"/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2. 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报名时间：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2025年4月24日—5月6日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:00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41EB98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3. 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资格初审：2025年4月24日—5月6日17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bookmarkEnd w:id="2"/>
    <w:p w14:paraId="23457F6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.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报名程序：</w:t>
      </w:r>
    </w:p>
    <w:p w14:paraId="0FC4AD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（1）信息录入：应聘者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根据报名地址进入报名系统登录页，进行账号注册。注册后选择招聘批次登录系统。在报名系统内选择期望的岗位如实进行报名登记。</w:t>
      </w:r>
    </w:p>
    <w:p w14:paraId="0BA0E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（2）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报名资料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：</w:t>
      </w:r>
    </w:p>
    <w:p w14:paraId="71A579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身份证原件（正反面）扫描件；</w:t>
      </w:r>
    </w:p>
    <w:p w14:paraId="6836F6E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②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学历、学位证书原件扫描件，学信网学历证明，国（境）外毕业的还须提供教育部留学服务中心出具的学历认证；</w:t>
      </w:r>
    </w:p>
    <w:p w14:paraId="42E21EF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③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相关证书扫描件（职称、执业资格证明、技能等级证书、荣誉证书等）；</w:t>
      </w:r>
    </w:p>
    <w:p w14:paraId="224936E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提供体现相关工作经验的社保证明。</w:t>
      </w:r>
    </w:p>
    <w:p w14:paraId="19F14ED7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 w:rightChars="0"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每位应聘者限报一个岗位，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多报无效，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资格初审通过后，不得更改报名信息，不得改报其他岗位。</w:t>
      </w:r>
    </w:p>
    <w:p w14:paraId="02AEB86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资格审核</w:t>
      </w:r>
    </w:p>
    <w:p w14:paraId="2842B6CE">
      <w:pPr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报名者须对照本《简章》规定的招聘岗位和招聘条件如实填报个人信息，在整个招聘过程中，报名者凡有弄虚作假或不符合报名资格条件报考的，一经查实，随时取消报名、考试和录取资格，责任由报名者自负。</w:t>
      </w:r>
    </w:p>
    <w:p w14:paraId="02FAA82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初审合格人数不满开考比例1:3的岗位，由用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单位确定是否核减或核销该岗位。</w:t>
      </w:r>
    </w:p>
    <w:p w14:paraId="3721294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、考试</w:t>
      </w:r>
    </w:p>
    <w:p w14:paraId="66A67B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</w:pPr>
      <w:r>
        <w:rPr>
          <w:rFonts w:ascii="楷体" w:hAnsi="楷体" w:eastAsia="楷体" w:cs="楷体"/>
          <w:color w:val="000000"/>
          <w:sz w:val="32"/>
          <w:szCs w:val="32"/>
        </w:rPr>
        <w:t>（一）笔试</w:t>
      </w:r>
    </w:p>
    <w:p w14:paraId="56B1D3C6">
      <w:pPr>
        <w:spacing w:line="540" w:lineRule="exact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笔试具体时间、地点以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电话、短信等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方式告知。笔试委托第三方出卷，采取闭卷笔试法，不指定复习教材。笔试成绩以百分制计算，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笔试成绩6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分为合格分数线，在合格分数线以上按笔试成绩从高分到低分，按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的比例确定进入面试人选，不足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比例的，按实际合格人数确定进入面试人选，笔试成绩占总成绩的</w:t>
      </w:r>
      <w: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30%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。笔试成绩将在苏州人才网（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http://www.szrc.cn/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）公布。</w:t>
      </w:r>
    </w:p>
    <w:p w14:paraId="699C1B6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笔试采取闭卷形式，笔试成绩以百分制计算，保留小数点后二位小数，第三位四舍五入。</w:t>
      </w:r>
    </w:p>
    <w:p w14:paraId="3441728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（二）面试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和总成绩</w:t>
      </w:r>
    </w:p>
    <w:p w14:paraId="52B351C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面试时间、地点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电话、短信等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方式告知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118B4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面试成绩以百分制计算，保留小数点后二位小数，第三位四舍五入。设60分为合格分数线，面试成绩不合格者不计算总成绩。面试成绩占招聘考试总成绩的70%。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试成绩和考试总成绩将在苏州人才网（http://www.szrc.cn/）公布。</w:t>
      </w: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总成绩相同的，取面试成绩高者；如面试成绩相同，则对成绩相同的人员另行安排加试。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ab/>
      </w:r>
    </w:p>
    <w:p w14:paraId="63E5875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、体检</w:t>
      </w:r>
    </w:p>
    <w:p w14:paraId="6745D349">
      <w:pPr>
        <w:spacing w:line="540" w:lineRule="exact"/>
        <w:ind w:firstLine="600"/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根据考试总成绩从高分到低分的顺序，按各岗位招聘计划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1:1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的比例确定进入体检人员，体检标准参照修订后的《公务员录用体检通用标准（试行）》执行。具体时间、地点另行通知，体检费用由考生自理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26534F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考察</w:t>
      </w:r>
    </w:p>
    <w:p w14:paraId="35405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招聘单位对通过考试并体检合格的应聘者进行政审考察，并对应聘者资格条件进行复审。因应聘者体检、政审考察和资格复审不合格以及因自动放弃录取资格而出现缺额时，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由单位作出是否递补决定，递补顺序按考试总成绩由高分到低分进行替补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 w14:paraId="487F51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、录用</w:t>
      </w:r>
    </w:p>
    <w:p w14:paraId="078980D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经考试、体检和考察，拟录用的应聘者名单在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苏州人才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网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（http://www.szrc.cn/）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进行公示，公示时间为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个工作日。</w:t>
      </w:r>
    </w:p>
    <w:p w14:paraId="48F38A4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经公示无异议后，由招聘单位通知被录用人员办理录用手续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个月。试用期满，经考核合格者，予以录用；考核不合格者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解除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劳动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合同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91F596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应聘人员一旦录用，须按规定时间及时报到，如与原单位发生人事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劳动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争议等事项，均由应聘者本人负责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10E4A83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40" w:leftChars="0" w:right="0" w:rightChars="0"/>
        <w:jc w:val="both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招聘工作咨询</w:t>
      </w:r>
      <w:bookmarkStart w:id="1" w:name="_Hlk101437359"/>
    </w:p>
    <w:p w14:paraId="2D6C76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本次公开招聘工作坚持“公开、平等、竞争、择优”的原则，自觉接受纪检监察部门和社会公众监督，设监督举报电话：</w:t>
      </w:r>
    </w:p>
    <w:p w14:paraId="21FC18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监督电话：0512-65169303</w:t>
      </w:r>
    </w:p>
    <w:p w14:paraId="0DC42EC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咨询电话：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0512-</w:t>
      </w:r>
      <w:bookmarkEnd w:id="1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66523308   杨女士</w:t>
      </w:r>
    </w:p>
    <w:p w14:paraId="57DBD37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咨询时间：工作日9:00-11:30   13:00-17:00</w:t>
      </w:r>
    </w:p>
    <w:p w14:paraId="61696169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640" w:leftChars="0" w:right="0" w:rightChars="0"/>
        <w:jc w:val="both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6392BF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1BAE60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right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苏州企服人才发展有限公司</w:t>
      </w:r>
    </w:p>
    <w:p w14:paraId="6CD612C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righ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                 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5DFAF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B0A2F"/>
    <w:multiLevelType w:val="singleLevel"/>
    <w:tmpl w:val="777B0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03B9"/>
    <w:rsid w:val="20BA367F"/>
    <w:rsid w:val="26997893"/>
    <w:rsid w:val="27573720"/>
    <w:rsid w:val="3172765E"/>
    <w:rsid w:val="328801D3"/>
    <w:rsid w:val="35203659"/>
    <w:rsid w:val="46773413"/>
    <w:rsid w:val="4BE457BA"/>
    <w:rsid w:val="4D7B69FB"/>
    <w:rsid w:val="4F2F0E32"/>
    <w:rsid w:val="522A0063"/>
    <w:rsid w:val="5A270B7F"/>
    <w:rsid w:val="5DCF54CA"/>
    <w:rsid w:val="624349CD"/>
    <w:rsid w:val="69FB6CEB"/>
    <w:rsid w:val="6D61634A"/>
    <w:rsid w:val="6D6477C2"/>
    <w:rsid w:val="747B7BA5"/>
    <w:rsid w:val="7DD6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1892</Characters>
  <Lines>0</Lines>
  <Paragraphs>0</Paragraphs>
  <TotalTime>7</TotalTime>
  <ScaleCrop>false</ScaleCrop>
  <LinksUpToDate>false</LinksUpToDate>
  <CharactersWithSpaces>1933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2024-12-09T09:14:00Z</dcterms:created>
  <dc:creator>86182</dc:creator>
  <cp:lastModifiedBy>朱益清</cp:lastModifiedBy>
  <dcterms:modified xsi:type="dcterms:W3CDTF">2025-04-24T03:00:38Z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6D2B0B0BE35245EC98D8AAA728C85C8E_13</vt:lpwstr>
  </property>
  <property fmtid="{D5CDD505-2E9C-101B-9397-08002B2CF9AE}" pid="4" name="KSOTemplateDocerSaveRecord">
    <vt:lpwstr>eyJoZGlkIjoiNTFhMzUyYzNmNzg1OWRkZTI4OTdjMTNiZDJiMzU2YmYiLCJ1c2VySWQiOiIzNTc1MzUyMzcifQ==</vt:lpwstr>
  </property>
</Properties>
</file>