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年第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一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批温岭市事业单位公开选聘工作人员计划职位表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pPr w:leftFromText="180" w:rightFromText="180" w:vertAnchor="text" w:horzAnchor="margin" w:tblpXSpec="center" w:tblpY="266"/>
        <w:tblW w:w="133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4"/>
        <w:gridCol w:w="1095"/>
        <w:gridCol w:w="731"/>
        <w:gridCol w:w="731"/>
        <w:gridCol w:w="671"/>
        <w:gridCol w:w="647"/>
        <w:gridCol w:w="865"/>
        <w:gridCol w:w="2469"/>
        <w:gridCol w:w="2458"/>
        <w:gridCol w:w="669"/>
        <w:gridCol w:w="681"/>
        <w:gridCol w:w="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tblHeader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09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事业</w:t>
            </w:r>
            <w:r>
              <w:rPr>
                <w:rFonts w:eastAsia="黑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单位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性质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选</w:t>
            </w:r>
            <w:r>
              <w:rPr>
                <w:rFonts w:hint="eastAsia" w:eastAsia="黑体"/>
                <w:color w:val="auto"/>
                <w:kern w:val="0"/>
                <w:szCs w:val="21"/>
              </w:rPr>
              <w:t>聘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职位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类别</w:t>
            </w:r>
          </w:p>
        </w:tc>
        <w:tc>
          <w:tcPr>
            <w:tcW w:w="6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选</w:t>
            </w:r>
            <w:r>
              <w:rPr>
                <w:rFonts w:hint="eastAsia" w:eastAsia="黑体"/>
                <w:color w:val="auto"/>
                <w:kern w:val="0"/>
                <w:szCs w:val="21"/>
              </w:rPr>
              <w:t>聘</w:t>
            </w:r>
            <w:r>
              <w:rPr>
                <w:rFonts w:eastAsia="黑体"/>
                <w:color w:val="auto"/>
                <w:kern w:val="0"/>
                <w:szCs w:val="21"/>
              </w:rPr>
              <w:t>人数</w:t>
            </w:r>
          </w:p>
        </w:tc>
        <w:tc>
          <w:tcPr>
            <w:tcW w:w="86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学历/学位</w:t>
            </w:r>
          </w:p>
        </w:tc>
        <w:tc>
          <w:tcPr>
            <w:tcW w:w="2469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专</w:t>
            </w:r>
            <w:bookmarkStart w:id="0" w:name="_GoBack"/>
            <w:bookmarkEnd w:id="0"/>
            <w:r>
              <w:rPr>
                <w:rFonts w:hint="eastAsia" w:eastAsia="黑体"/>
                <w:color w:val="auto"/>
                <w:kern w:val="0"/>
                <w:szCs w:val="21"/>
              </w:rPr>
              <w:t>业</w:t>
            </w:r>
          </w:p>
        </w:tc>
        <w:tc>
          <w:tcPr>
            <w:tcW w:w="245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Cs w:val="21"/>
              </w:rPr>
              <w:t>其他资格条件</w:t>
            </w:r>
          </w:p>
        </w:tc>
        <w:tc>
          <w:tcPr>
            <w:tcW w:w="669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开考比例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咨询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594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color w:val="auto"/>
                <w:kern w:val="0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0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温岭市人大机关</w:t>
            </w: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温岭市人大工作研究室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财政全额补助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综合文字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管理</w:t>
            </w:r>
          </w:p>
        </w:tc>
        <w:tc>
          <w:tcPr>
            <w:tcW w:w="64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2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年龄在35周岁及以下（1989年6月30日以后出生）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，现任中层职务或研究生学历的，年龄可放宽至40周岁及以下（198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月3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日以后出生）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66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1：3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86126109</w:t>
            </w:r>
          </w:p>
        </w:tc>
        <w:tc>
          <w:tcPr>
            <w:tcW w:w="5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10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温岭市教育局</w:t>
            </w: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温岭市教育发展研究院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财政全额补助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高中历史教研员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专技</w:t>
            </w:r>
          </w:p>
        </w:tc>
        <w:tc>
          <w:tcPr>
            <w:tcW w:w="64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2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45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1.具有副高级以上职称；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2.具有温岭市名师、教学大比武（课堂教学比赛）温岭市一等奖（或台州市二等奖）、温岭市教坛新秀以上荣誉之一；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3.年龄在45周岁及以下（1979年6月30日以后出生），具有台州市名师、教学大比武（课堂教学比赛）台州市一等奖（或浙江省二等奖）、台州市教坛新秀以上荣誉之一的，年龄可放宽至50周岁及以下（1974年6月30日以后出生）。</w:t>
            </w:r>
          </w:p>
        </w:tc>
        <w:tc>
          <w:tcPr>
            <w:tcW w:w="66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1：1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86575677</w:t>
            </w:r>
          </w:p>
        </w:tc>
        <w:tc>
          <w:tcPr>
            <w:tcW w:w="5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03</w:t>
            </w:r>
          </w:p>
        </w:tc>
        <w:tc>
          <w:tcPr>
            <w:tcW w:w="10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温岭市教育局</w:t>
            </w: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温岭市教育发展研究院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财政全额补助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高中数学教研员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专技</w:t>
            </w:r>
          </w:p>
        </w:tc>
        <w:tc>
          <w:tcPr>
            <w:tcW w:w="64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2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45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1：1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86575677</w:t>
            </w:r>
          </w:p>
        </w:tc>
        <w:tc>
          <w:tcPr>
            <w:tcW w:w="5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cs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04</w:t>
            </w:r>
          </w:p>
        </w:tc>
        <w:tc>
          <w:tcPr>
            <w:tcW w:w="10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温岭市教育局</w:t>
            </w: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温岭市教育发展研究院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财政全额补助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初中科学教研员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专技</w:t>
            </w:r>
          </w:p>
        </w:tc>
        <w:tc>
          <w:tcPr>
            <w:tcW w:w="64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2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45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1：1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86575677</w:t>
            </w:r>
          </w:p>
        </w:tc>
        <w:tc>
          <w:tcPr>
            <w:tcW w:w="5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05</w:t>
            </w:r>
          </w:p>
        </w:tc>
        <w:tc>
          <w:tcPr>
            <w:tcW w:w="10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温岭市教育局</w:t>
            </w: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温岭市学前教育指导中心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财政全额补助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工作人员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专技</w:t>
            </w:r>
          </w:p>
        </w:tc>
        <w:tc>
          <w:tcPr>
            <w:tcW w:w="64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本科及以上学历/学士及以上学位</w:t>
            </w:r>
          </w:p>
        </w:tc>
        <w:tc>
          <w:tcPr>
            <w:tcW w:w="2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教育学（一级学科）、中国语言文学（一级学科）、计算机科学与技术（一级学科）、软件工程（一级学科）、建筑学（一级学科）、土木工程（一级学科）、教育学类、中国语言文学类、计算机类、建筑类、土木类、会计学、财务管理、工商管理、财务学、审计学、财务会计与审计、人力资源管理、公共人力资源管理、公共组织与人力资源管理、组织与人力资源管理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年龄在35周岁及以下（1989年6月30日以后出生）。</w:t>
            </w:r>
          </w:p>
        </w:tc>
        <w:tc>
          <w:tcPr>
            <w:tcW w:w="66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1：3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86575677</w:t>
            </w:r>
          </w:p>
        </w:tc>
        <w:tc>
          <w:tcPr>
            <w:tcW w:w="5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06</w:t>
            </w:r>
          </w:p>
        </w:tc>
        <w:tc>
          <w:tcPr>
            <w:tcW w:w="10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温岭市住房和城乡建设局</w:t>
            </w: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温岭市建设工程安全服务中心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财政全额补助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工作人员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专技</w:t>
            </w:r>
          </w:p>
        </w:tc>
        <w:tc>
          <w:tcPr>
            <w:tcW w:w="64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2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2.年龄在35周岁及以下（1989年6月30日以后出生）,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现任中层职务或研究生学历的，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年龄可放宽至40周岁及以下（1984年6月30日以后出生）。</w:t>
            </w:r>
          </w:p>
        </w:tc>
        <w:tc>
          <w:tcPr>
            <w:tcW w:w="66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1：3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86143620</w:t>
            </w:r>
          </w:p>
        </w:tc>
        <w:tc>
          <w:tcPr>
            <w:tcW w:w="5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07</w:t>
            </w:r>
          </w:p>
        </w:tc>
        <w:tc>
          <w:tcPr>
            <w:tcW w:w="10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温岭市卫生健康局</w:t>
            </w: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温岭市卫生财务核算中心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财政全额补助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工作人员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专技</w:t>
            </w:r>
          </w:p>
        </w:tc>
        <w:tc>
          <w:tcPr>
            <w:tcW w:w="64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2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计算机科学与技术（一级学科）、建筑学（一级学科）、土木工程（一级学科）、计算机类、建筑类、土木类、预防医学、临床医学、中医学、中西医结合、中西医临床医学、护理学、法学、汉语言文学、财务管理、财务学、会计学、财务会计与审计、审计学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年龄在35周岁及以下（1989年6月30日以后出生），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</w:rPr>
              <w:t>现任中层职务或研究生学历的，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年龄可放宽至40周岁及以下（1984年6月30日以后出生）。</w:t>
            </w:r>
          </w:p>
        </w:tc>
        <w:tc>
          <w:tcPr>
            <w:tcW w:w="66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1：3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86215940</w:t>
            </w:r>
          </w:p>
        </w:tc>
        <w:tc>
          <w:tcPr>
            <w:tcW w:w="5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08</w:t>
            </w:r>
          </w:p>
        </w:tc>
        <w:tc>
          <w:tcPr>
            <w:tcW w:w="10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共青团温岭市委员会</w:t>
            </w: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温岭市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青少年宫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财政全额补助</w:t>
            </w:r>
          </w:p>
        </w:tc>
        <w:tc>
          <w:tcPr>
            <w:tcW w:w="731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财务人员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专技</w:t>
            </w:r>
          </w:p>
        </w:tc>
        <w:tc>
          <w:tcPr>
            <w:tcW w:w="647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2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会计学、财务管理、财政学、金融学、财务会计教育、审计学、财务学、财务会计与审计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1.年龄在35周岁及以下（1989年6月30日以后出生）；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2.具有初级及以上会计师专业技术资格证书。</w:t>
            </w:r>
          </w:p>
        </w:tc>
        <w:tc>
          <w:tcPr>
            <w:tcW w:w="669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1：3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86115280</w:t>
            </w:r>
          </w:p>
        </w:tc>
        <w:tc>
          <w:tcPr>
            <w:tcW w:w="59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6838" w:h="11905" w:orient="landscape"/>
      <w:pgMar w:top="1417" w:right="1871" w:bottom="1134" w:left="1871" w:header="851" w:footer="1588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lMGQ3NWZlOWI4NmRkODYyYTYzNGNhZTdjNDFhZDcifQ=="/>
    <w:docVar w:name="KSO_WPS_MARK_KEY" w:val="28c80c85-2dc6-40de-aced-84b2a4cb1983"/>
  </w:docVars>
  <w:rsids>
    <w:rsidRoot w:val="00A63D3C"/>
    <w:rsid w:val="000112F6"/>
    <w:rsid w:val="0006237D"/>
    <w:rsid w:val="00063B36"/>
    <w:rsid w:val="00083204"/>
    <w:rsid w:val="000A07D8"/>
    <w:rsid w:val="000A1F80"/>
    <w:rsid w:val="000A5DA1"/>
    <w:rsid w:val="000A61C5"/>
    <w:rsid w:val="0010192E"/>
    <w:rsid w:val="00105784"/>
    <w:rsid w:val="00113331"/>
    <w:rsid w:val="0013104F"/>
    <w:rsid w:val="00133B31"/>
    <w:rsid w:val="00191853"/>
    <w:rsid w:val="001A78AC"/>
    <w:rsid w:val="001C3F11"/>
    <w:rsid w:val="001D7BFB"/>
    <w:rsid w:val="001E4085"/>
    <w:rsid w:val="002073BF"/>
    <w:rsid w:val="00210435"/>
    <w:rsid w:val="00210718"/>
    <w:rsid w:val="00216EAF"/>
    <w:rsid w:val="00225406"/>
    <w:rsid w:val="00260E74"/>
    <w:rsid w:val="0027188B"/>
    <w:rsid w:val="002725EC"/>
    <w:rsid w:val="0027788A"/>
    <w:rsid w:val="00285CDC"/>
    <w:rsid w:val="002923DF"/>
    <w:rsid w:val="002B04A5"/>
    <w:rsid w:val="002B7CBF"/>
    <w:rsid w:val="002C36F9"/>
    <w:rsid w:val="002D0107"/>
    <w:rsid w:val="00306869"/>
    <w:rsid w:val="00314D91"/>
    <w:rsid w:val="00333C24"/>
    <w:rsid w:val="00344500"/>
    <w:rsid w:val="00372660"/>
    <w:rsid w:val="003F5FD9"/>
    <w:rsid w:val="004C021E"/>
    <w:rsid w:val="004C2690"/>
    <w:rsid w:val="004D738F"/>
    <w:rsid w:val="004F7651"/>
    <w:rsid w:val="005052DE"/>
    <w:rsid w:val="00553D1E"/>
    <w:rsid w:val="005B5704"/>
    <w:rsid w:val="005F4174"/>
    <w:rsid w:val="006145B3"/>
    <w:rsid w:val="00683FF1"/>
    <w:rsid w:val="006936C4"/>
    <w:rsid w:val="00695138"/>
    <w:rsid w:val="00695C50"/>
    <w:rsid w:val="00697DC1"/>
    <w:rsid w:val="00704DF2"/>
    <w:rsid w:val="007118C8"/>
    <w:rsid w:val="00715F1C"/>
    <w:rsid w:val="007173B7"/>
    <w:rsid w:val="007232FB"/>
    <w:rsid w:val="00733B59"/>
    <w:rsid w:val="007643E4"/>
    <w:rsid w:val="0077025C"/>
    <w:rsid w:val="007706D0"/>
    <w:rsid w:val="007A61E0"/>
    <w:rsid w:val="007B30DC"/>
    <w:rsid w:val="007C4ECB"/>
    <w:rsid w:val="00801AE2"/>
    <w:rsid w:val="00810A9F"/>
    <w:rsid w:val="008251A5"/>
    <w:rsid w:val="008430CA"/>
    <w:rsid w:val="00852DC5"/>
    <w:rsid w:val="00874F6F"/>
    <w:rsid w:val="008A3B0F"/>
    <w:rsid w:val="008B55A2"/>
    <w:rsid w:val="008B5726"/>
    <w:rsid w:val="008B6565"/>
    <w:rsid w:val="008B7F71"/>
    <w:rsid w:val="008C2B33"/>
    <w:rsid w:val="008C7471"/>
    <w:rsid w:val="008E2252"/>
    <w:rsid w:val="008E575A"/>
    <w:rsid w:val="00901275"/>
    <w:rsid w:val="00926688"/>
    <w:rsid w:val="00960073"/>
    <w:rsid w:val="00972223"/>
    <w:rsid w:val="009A5E18"/>
    <w:rsid w:val="009B4D06"/>
    <w:rsid w:val="009E479D"/>
    <w:rsid w:val="009F19E2"/>
    <w:rsid w:val="00A54AC0"/>
    <w:rsid w:val="00A63D3C"/>
    <w:rsid w:val="00A72D57"/>
    <w:rsid w:val="00AD0E8B"/>
    <w:rsid w:val="00AE67B8"/>
    <w:rsid w:val="00B36836"/>
    <w:rsid w:val="00B607C7"/>
    <w:rsid w:val="00B96980"/>
    <w:rsid w:val="00BC2506"/>
    <w:rsid w:val="00BD1AE4"/>
    <w:rsid w:val="00BD6E97"/>
    <w:rsid w:val="00C17C16"/>
    <w:rsid w:val="00C25F32"/>
    <w:rsid w:val="00C33BD7"/>
    <w:rsid w:val="00C55D91"/>
    <w:rsid w:val="00C83177"/>
    <w:rsid w:val="00C97169"/>
    <w:rsid w:val="00CC6499"/>
    <w:rsid w:val="00CD7593"/>
    <w:rsid w:val="00CF2E93"/>
    <w:rsid w:val="00D207A3"/>
    <w:rsid w:val="00D23B70"/>
    <w:rsid w:val="00D766F5"/>
    <w:rsid w:val="00DC770F"/>
    <w:rsid w:val="00DD1134"/>
    <w:rsid w:val="00DE3DB5"/>
    <w:rsid w:val="00E10783"/>
    <w:rsid w:val="00E47194"/>
    <w:rsid w:val="00E51F0B"/>
    <w:rsid w:val="00E56073"/>
    <w:rsid w:val="00E719F6"/>
    <w:rsid w:val="00E7670B"/>
    <w:rsid w:val="00E85BEF"/>
    <w:rsid w:val="00EA1AC8"/>
    <w:rsid w:val="00EB6B3C"/>
    <w:rsid w:val="00EF5661"/>
    <w:rsid w:val="00F04C70"/>
    <w:rsid w:val="00F067C8"/>
    <w:rsid w:val="00F53828"/>
    <w:rsid w:val="00F54572"/>
    <w:rsid w:val="00F5660B"/>
    <w:rsid w:val="00F602A9"/>
    <w:rsid w:val="00F616D5"/>
    <w:rsid w:val="00F71E93"/>
    <w:rsid w:val="00FA4062"/>
    <w:rsid w:val="00FC1922"/>
    <w:rsid w:val="00FE4533"/>
    <w:rsid w:val="00FE78C9"/>
    <w:rsid w:val="00FF27DB"/>
    <w:rsid w:val="029702A0"/>
    <w:rsid w:val="098F0D97"/>
    <w:rsid w:val="12443874"/>
    <w:rsid w:val="15DA3203"/>
    <w:rsid w:val="18A84B5D"/>
    <w:rsid w:val="19277F9C"/>
    <w:rsid w:val="19A74E14"/>
    <w:rsid w:val="20C9135C"/>
    <w:rsid w:val="21211EAE"/>
    <w:rsid w:val="21DA0BFC"/>
    <w:rsid w:val="22F7234C"/>
    <w:rsid w:val="252C6896"/>
    <w:rsid w:val="263E08AF"/>
    <w:rsid w:val="2733130E"/>
    <w:rsid w:val="29B23414"/>
    <w:rsid w:val="2B380B20"/>
    <w:rsid w:val="31350B00"/>
    <w:rsid w:val="36837CB6"/>
    <w:rsid w:val="386F1E90"/>
    <w:rsid w:val="3CC312B6"/>
    <w:rsid w:val="3CC80A7A"/>
    <w:rsid w:val="40B437EF"/>
    <w:rsid w:val="41D51F06"/>
    <w:rsid w:val="4AB83EDC"/>
    <w:rsid w:val="53061522"/>
    <w:rsid w:val="5ED510A9"/>
    <w:rsid w:val="651F620D"/>
    <w:rsid w:val="6B735ED1"/>
    <w:rsid w:val="71870AA9"/>
    <w:rsid w:val="71E34BE8"/>
    <w:rsid w:val="73FF2F61"/>
    <w:rsid w:val="788F5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1180</Words>
  <Characters>1344</Characters>
  <Lines>11</Lines>
  <Paragraphs>3</Paragraphs>
  <TotalTime>12</TotalTime>
  <ScaleCrop>false</ScaleCrop>
  <LinksUpToDate>false</LinksUpToDate>
  <CharactersWithSpaces>1344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2020-09-02T08:46:00Z</dcterms:created>
  <dc:creator>Administrator</dc:creator>
  <cp:lastModifiedBy>蔡海军</cp:lastModifiedBy>
  <cp:lastPrinted>2025-04-28T03:25:43Z</cp:lastPrinted>
  <dcterms:modified xsi:type="dcterms:W3CDTF">2025-04-28T03:26:33Z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44E252854421424DAF3112F8E65B9EC8_12</vt:lpwstr>
  </property>
</Properties>
</file>