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F768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附件5</w:t>
      </w:r>
    </w:p>
    <w:p w14:paraId="2FAC179B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default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  <w:t xml:space="preserve"> 成都市青白江区大弯小学校北区分校2025年招聘编外教师岗位表</w:t>
      </w:r>
    </w:p>
    <w:tbl>
      <w:tblPr>
        <w:tblStyle w:val="2"/>
        <w:tblW w:w="13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91"/>
        <w:gridCol w:w="527"/>
        <w:gridCol w:w="1530"/>
        <w:gridCol w:w="1613"/>
        <w:gridCol w:w="6498"/>
        <w:gridCol w:w="2012"/>
      </w:tblGrid>
      <w:tr w14:paraId="0843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8D0C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A1286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9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8A058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其他条件要求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5EBA3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4BC4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BBD57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岗位</w:t>
            </w:r>
          </w:p>
          <w:p w14:paraId="1EAF717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99A4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岗位</w:t>
            </w:r>
          </w:p>
          <w:p w14:paraId="2EED8DF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38B45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D5A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C36A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学历或学位</w:t>
            </w:r>
          </w:p>
        </w:tc>
        <w:tc>
          <w:tcPr>
            <w:tcW w:w="6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05C4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专业条件要求</w:t>
            </w:r>
          </w:p>
        </w:tc>
        <w:tc>
          <w:tcPr>
            <w:tcW w:w="20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721D84">
            <w:pP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CFD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E9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小学语文教师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2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F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2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13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本科：中国语言文学类（一级学科）、新闻传播学类（一级学科）、小学教育（二级学科）、教育学（二级学科）</w:t>
            </w:r>
          </w:p>
          <w:p w14:paraId="198E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研究生：中国语言文学（一级学科）、学科教学（语文）（二级学科）、课程与教学论（语文）（二级学科）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5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具备相应学科和学段的教师资格证。</w:t>
            </w:r>
          </w:p>
        </w:tc>
      </w:tr>
      <w:tr w14:paraId="6E7D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050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20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6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本科：数学类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一级学科）、小学教育（二级学科）、教育学（二级学科）；</w:t>
            </w:r>
          </w:p>
          <w:p w14:paraId="2A479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研究生：数学（一级学科）、课程与教学论（二级学科）、学科教学（数学）（二级学科）。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C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具备相应学科和学段的教师资格证。</w:t>
            </w:r>
          </w:p>
        </w:tc>
      </w:tr>
      <w:tr w14:paraId="3397E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61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1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E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F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  <w:t>本科：英语（二级学科）；</w:t>
            </w:r>
          </w:p>
          <w:p w14:paraId="441E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研究生：英语语言文学（二级学科）、学科教学（英语）（二级学科）、课程与教学论（英语）（二级学科）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F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具备相应学科和学段的教师资格证。</w:t>
            </w:r>
          </w:p>
        </w:tc>
      </w:tr>
      <w:tr w14:paraId="4AD5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9A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1D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本科：戏剧与影视学（二级学科）、音乐表演（二级学科）、音乐学（二级学科）、舞蹈表演（二级学科）、舞蹈学（二级学科）、舞蹈教育（二级学科）；                                                               </w:t>
            </w:r>
          </w:p>
          <w:p w14:paraId="7EA5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研究生：音乐与舞蹈学（一级学科）、音乐（二级学科），课程与教学论（音乐）（二级学科），学科教学（音乐）（二级学科）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B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具备相应学科和学段的教师资格证。</w:t>
            </w:r>
          </w:p>
        </w:tc>
      </w:tr>
      <w:tr w14:paraId="167B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561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09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1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本科：体育学类（一级学科）</w:t>
            </w:r>
          </w:p>
          <w:p w14:paraId="07BE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研究生：体育学（一级学科）、体育（一级学科）、学科教学（体育）（二级学科）、课程与教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学理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论（体育）（二级学科）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E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具备相应学科和学段的教师资格证。</w:t>
            </w:r>
          </w:p>
        </w:tc>
      </w:tr>
      <w:tr w14:paraId="11AF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BF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科学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0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1984年5月31日及以后出生；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本科：自然保护与环境生态（二级学科）、生物科学（二级学科）、地理科学类（二级学科）、材料类（二级学科）、电子信息类（二级学科）；</w:t>
            </w:r>
          </w:p>
          <w:p w14:paraId="2CB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研究生：生物学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二级学科）、生物工程（二级学科）、环境科学与工程（二级学科）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>具备相应学科和学段的教师资格证。</w:t>
            </w:r>
          </w:p>
        </w:tc>
      </w:tr>
    </w:tbl>
    <w:p w14:paraId="17ED56CE">
      <w:bookmarkStart w:id="0" w:name="_GoBack"/>
      <w:bookmarkEnd w:id="0"/>
    </w:p>
    <w:p w14:paraId="4662E459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300E055E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2636945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B5B589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768422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B10881"/>
    <w:rsid w:val="1FB10881"/>
    <w:rsid w:val="26671392"/>
    <w:rsid w:val="356773AC"/>
    <w:rsid w:val="4D5A1EF6"/>
    <w:rsid w:val="5DE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晨昏线</dc:creator>
  <cp:lastModifiedBy>晨昏线</cp:lastModifiedBy>
  <dcterms:modified xsi:type="dcterms:W3CDTF">2025-04-28T09:26:52Z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30E3BCD1ABB04A899D2F839CC7D63D8B_13</vt:lpwstr>
  </property>
</Properties>
</file>