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BB981">
      <w:pPr>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附件7</w:t>
      </w:r>
    </w:p>
    <w:p w14:paraId="30011F32">
      <w:pPr>
        <w:numPr>
          <w:ilvl w:val="0"/>
          <w:numId w:val="0"/>
        </w:numPr>
        <w:tabs>
          <w:tab w:val="left" w:pos="540"/>
        </w:tabs>
        <w:spacing w:line="578" w:lineRule="exact"/>
        <w:jc w:val="center"/>
        <w:rPr>
          <w:rFonts w:hint="eastAsia" w:ascii="方正黑体简体" w:hAnsi="方正黑体简体" w:eastAsia="方正黑体简体" w:cs="方正黑体简体"/>
          <w:color w:val="auto"/>
          <w:spacing w:val="-11"/>
          <w:sz w:val="36"/>
          <w:szCs w:val="36"/>
          <w:lang w:val="en-US" w:eastAsia="zh-CN"/>
        </w:rPr>
      </w:pPr>
      <w:r>
        <w:rPr>
          <w:rFonts w:hint="eastAsia" w:ascii="方正黑体简体" w:hAnsi="方正黑体简体" w:eastAsia="方正黑体简体" w:cs="方正黑体简体"/>
          <w:color w:val="auto"/>
          <w:spacing w:val="-11"/>
          <w:sz w:val="36"/>
          <w:szCs w:val="36"/>
          <w:lang w:val="en-US" w:eastAsia="zh-CN"/>
        </w:rPr>
        <w:t>成都市大弯中学（初中部）</w:t>
      </w:r>
      <w:r>
        <w:rPr>
          <w:rFonts w:hint="default" w:ascii="方正黑体简体" w:hAnsi="方正黑体简体" w:eastAsia="方正黑体简体" w:cs="方正黑体简体"/>
          <w:color w:val="auto"/>
          <w:spacing w:val="-11"/>
          <w:sz w:val="36"/>
          <w:szCs w:val="36"/>
          <w:lang w:val="en-US" w:eastAsia="zh-CN"/>
        </w:rPr>
        <w:t>202</w:t>
      </w:r>
      <w:r>
        <w:rPr>
          <w:rFonts w:hint="eastAsia" w:ascii="方正黑体简体" w:hAnsi="方正黑体简体" w:eastAsia="方正黑体简体" w:cs="方正黑体简体"/>
          <w:color w:val="auto"/>
          <w:spacing w:val="-11"/>
          <w:sz w:val="36"/>
          <w:szCs w:val="36"/>
          <w:lang w:val="en-US" w:eastAsia="zh-CN"/>
        </w:rPr>
        <w:t>5年招聘编外教师岗位表</w:t>
      </w:r>
    </w:p>
    <w:tbl>
      <w:tblPr>
        <w:tblStyle w:val="2"/>
        <w:tblW w:w="13954" w:type="dxa"/>
        <w:jc w:val="center"/>
        <w:tblLayout w:type="fixed"/>
        <w:tblCellMar>
          <w:top w:w="0" w:type="dxa"/>
          <w:left w:w="108" w:type="dxa"/>
          <w:bottom w:w="0" w:type="dxa"/>
          <w:right w:w="108" w:type="dxa"/>
        </w:tblCellMar>
      </w:tblPr>
      <w:tblGrid>
        <w:gridCol w:w="741"/>
        <w:gridCol w:w="1072"/>
        <w:gridCol w:w="671"/>
        <w:gridCol w:w="1472"/>
        <w:gridCol w:w="1628"/>
        <w:gridCol w:w="6086"/>
        <w:gridCol w:w="2284"/>
      </w:tblGrid>
      <w:tr w14:paraId="33C1A087">
        <w:tblPrEx>
          <w:tblCellMar>
            <w:top w:w="0" w:type="dxa"/>
            <w:left w:w="108" w:type="dxa"/>
            <w:bottom w:w="0" w:type="dxa"/>
            <w:right w:w="108" w:type="dxa"/>
          </w:tblCellMar>
        </w:tblPrEx>
        <w:trPr>
          <w:cantSplit/>
          <w:trHeight w:val="535" w:hRule="atLeast"/>
          <w:jc w:val="center"/>
        </w:trPr>
        <w:tc>
          <w:tcPr>
            <w:tcW w:w="1813" w:type="dxa"/>
            <w:gridSpan w:val="2"/>
            <w:tcBorders>
              <w:top w:val="single" w:color="auto" w:sz="4" w:space="0"/>
              <w:left w:val="single" w:color="auto" w:sz="4" w:space="0"/>
              <w:bottom w:val="single" w:color="auto" w:sz="4" w:space="0"/>
              <w:right w:val="single" w:color="auto" w:sz="4" w:space="0"/>
            </w:tcBorders>
            <w:noWrap/>
            <w:vAlign w:val="center"/>
          </w:tcPr>
          <w:p w14:paraId="21AC2479">
            <w:pPr>
              <w:jc w:val="center"/>
              <w:rPr>
                <w:rFonts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招聘岗位</w:t>
            </w:r>
          </w:p>
        </w:tc>
        <w:tc>
          <w:tcPr>
            <w:tcW w:w="671" w:type="dxa"/>
            <w:vMerge w:val="restart"/>
            <w:tcBorders>
              <w:top w:val="single" w:color="auto" w:sz="4" w:space="0"/>
              <w:left w:val="single" w:color="auto" w:sz="4" w:space="0"/>
              <w:right w:val="single" w:color="auto" w:sz="4" w:space="0"/>
            </w:tcBorders>
            <w:noWrap/>
            <w:tcMar>
              <w:left w:w="28" w:type="dxa"/>
              <w:right w:w="28" w:type="dxa"/>
            </w:tcMar>
            <w:vAlign w:val="center"/>
          </w:tcPr>
          <w:p w14:paraId="1C5A01A8">
            <w:pPr>
              <w:jc w:val="center"/>
              <w:rPr>
                <w:rFonts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招聘人数</w:t>
            </w:r>
          </w:p>
        </w:tc>
        <w:tc>
          <w:tcPr>
            <w:tcW w:w="9186" w:type="dxa"/>
            <w:gridSpan w:val="3"/>
            <w:tcBorders>
              <w:top w:val="single" w:color="auto" w:sz="4" w:space="0"/>
              <w:left w:val="single" w:color="auto" w:sz="4" w:space="0"/>
              <w:bottom w:val="single" w:color="auto" w:sz="4" w:space="0"/>
              <w:right w:val="single" w:color="auto" w:sz="4" w:space="0"/>
            </w:tcBorders>
            <w:noWrap/>
            <w:vAlign w:val="center"/>
          </w:tcPr>
          <w:p w14:paraId="64DE6E3B">
            <w:pPr>
              <w:ind w:left="291"/>
              <w:jc w:val="center"/>
              <w:rPr>
                <w:rFonts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其他条件要求</w:t>
            </w:r>
          </w:p>
        </w:tc>
        <w:tc>
          <w:tcPr>
            <w:tcW w:w="2284" w:type="dxa"/>
            <w:vMerge w:val="restart"/>
            <w:tcBorders>
              <w:top w:val="single" w:color="auto" w:sz="4" w:space="0"/>
              <w:left w:val="single" w:color="auto" w:sz="4" w:space="0"/>
              <w:right w:val="single" w:color="auto" w:sz="4" w:space="0"/>
            </w:tcBorders>
            <w:noWrap/>
            <w:vAlign w:val="center"/>
          </w:tcPr>
          <w:p w14:paraId="6E0A770F">
            <w:pPr>
              <w:jc w:val="center"/>
              <w:rPr>
                <w:rFonts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备注</w:t>
            </w:r>
          </w:p>
        </w:tc>
      </w:tr>
      <w:tr w14:paraId="4447DF6B">
        <w:tblPrEx>
          <w:tblCellMar>
            <w:top w:w="0" w:type="dxa"/>
            <w:left w:w="108" w:type="dxa"/>
            <w:bottom w:w="0" w:type="dxa"/>
            <w:right w:w="108" w:type="dxa"/>
          </w:tblCellMar>
        </w:tblPrEx>
        <w:trPr>
          <w:cantSplit/>
          <w:trHeight w:val="600"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7A909F21">
            <w:pPr>
              <w:jc w:val="center"/>
              <w:rPr>
                <w:rFonts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岗位</w:t>
            </w:r>
          </w:p>
          <w:p w14:paraId="2882F79F">
            <w:pPr>
              <w:jc w:val="center"/>
              <w:rPr>
                <w:rFonts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类别</w:t>
            </w:r>
          </w:p>
        </w:tc>
        <w:tc>
          <w:tcPr>
            <w:tcW w:w="1072" w:type="dxa"/>
            <w:tcBorders>
              <w:top w:val="single" w:color="auto" w:sz="4" w:space="0"/>
              <w:left w:val="single" w:color="auto" w:sz="4" w:space="0"/>
              <w:bottom w:val="single" w:color="auto" w:sz="4" w:space="0"/>
              <w:right w:val="single" w:color="auto" w:sz="4" w:space="0"/>
            </w:tcBorders>
            <w:noWrap/>
            <w:vAlign w:val="center"/>
          </w:tcPr>
          <w:p w14:paraId="02A1F121">
            <w:pPr>
              <w:jc w:val="center"/>
              <w:rPr>
                <w:rFonts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岗位</w:t>
            </w:r>
          </w:p>
          <w:p w14:paraId="1DAE5EEE">
            <w:pPr>
              <w:jc w:val="center"/>
              <w:rPr>
                <w:rFonts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名称</w:t>
            </w:r>
          </w:p>
        </w:tc>
        <w:tc>
          <w:tcPr>
            <w:tcW w:w="671" w:type="dxa"/>
            <w:vMerge w:val="continue"/>
            <w:tcBorders>
              <w:left w:val="single" w:color="auto" w:sz="4" w:space="0"/>
              <w:right w:val="single" w:color="auto" w:sz="4" w:space="0"/>
            </w:tcBorders>
            <w:noWrap/>
            <w:vAlign w:val="center"/>
          </w:tcPr>
          <w:p w14:paraId="15C3FCB5">
            <w:pPr>
              <w:rPr>
                <w:rFonts w:ascii="仿宋_GB2312" w:hAnsi="仿宋_GB2312" w:eastAsia="仿宋_GB2312" w:cs="仿宋_GB2312"/>
                <w:b/>
                <w:bCs/>
                <w:color w:val="auto"/>
                <w:sz w:val="21"/>
                <w:szCs w:val="21"/>
              </w:rPr>
            </w:pPr>
          </w:p>
        </w:tc>
        <w:tc>
          <w:tcPr>
            <w:tcW w:w="1472" w:type="dxa"/>
            <w:tcBorders>
              <w:top w:val="nil"/>
              <w:left w:val="nil"/>
              <w:bottom w:val="single" w:color="auto" w:sz="4" w:space="0"/>
              <w:right w:val="single" w:color="auto" w:sz="4" w:space="0"/>
            </w:tcBorders>
            <w:noWrap/>
            <w:vAlign w:val="center"/>
          </w:tcPr>
          <w:p w14:paraId="712EF342">
            <w:pPr>
              <w:jc w:val="center"/>
              <w:rPr>
                <w:rFonts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年龄</w:t>
            </w:r>
          </w:p>
        </w:tc>
        <w:tc>
          <w:tcPr>
            <w:tcW w:w="1628" w:type="dxa"/>
            <w:tcBorders>
              <w:top w:val="nil"/>
              <w:left w:val="nil"/>
              <w:bottom w:val="single" w:color="auto" w:sz="4" w:space="0"/>
              <w:right w:val="single" w:color="auto" w:sz="4" w:space="0"/>
            </w:tcBorders>
            <w:noWrap/>
            <w:vAlign w:val="center"/>
          </w:tcPr>
          <w:p w14:paraId="60563A85">
            <w:pPr>
              <w:jc w:val="center"/>
              <w:rPr>
                <w:rFonts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学历或学位</w:t>
            </w:r>
          </w:p>
        </w:tc>
        <w:tc>
          <w:tcPr>
            <w:tcW w:w="6086" w:type="dxa"/>
            <w:tcBorders>
              <w:top w:val="single" w:color="auto" w:sz="4" w:space="0"/>
              <w:left w:val="nil"/>
              <w:bottom w:val="single" w:color="auto" w:sz="4" w:space="0"/>
              <w:right w:val="single" w:color="auto" w:sz="4" w:space="0"/>
            </w:tcBorders>
            <w:noWrap/>
            <w:vAlign w:val="center"/>
          </w:tcPr>
          <w:p w14:paraId="0321000E">
            <w:pPr>
              <w:jc w:val="center"/>
              <w:rPr>
                <w:rFonts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专业条件要求</w:t>
            </w:r>
          </w:p>
        </w:tc>
        <w:tc>
          <w:tcPr>
            <w:tcW w:w="2284" w:type="dxa"/>
            <w:vMerge w:val="continue"/>
            <w:tcBorders>
              <w:left w:val="single" w:color="auto" w:sz="4" w:space="0"/>
              <w:right w:val="single" w:color="auto" w:sz="4" w:space="0"/>
            </w:tcBorders>
            <w:noWrap/>
            <w:vAlign w:val="center"/>
          </w:tcPr>
          <w:p w14:paraId="73ABF25C">
            <w:pPr>
              <w:rPr>
                <w:rFonts w:ascii="仿宋_GB2312" w:hAnsi="仿宋_GB2312" w:eastAsia="仿宋_GB2312" w:cs="仿宋_GB2312"/>
                <w:b/>
                <w:bCs/>
                <w:color w:val="auto"/>
                <w:sz w:val="21"/>
                <w:szCs w:val="21"/>
              </w:rPr>
            </w:pPr>
          </w:p>
        </w:tc>
      </w:tr>
      <w:tr w14:paraId="526CC955">
        <w:tblPrEx>
          <w:tblCellMar>
            <w:top w:w="0" w:type="dxa"/>
            <w:left w:w="108" w:type="dxa"/>
            <w:bottom w:w="0" w:type="dxa"/>
            <w:right w:w="108" w:type="dxa"/>
          </w:tblCellMar>
        </w:tblPrEx>
        <w:trPr>
          <w:cantSplit/>
          <w:trHeight w:val="1142"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42DA24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49958F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初中语文</w:t>
            </w:r>
          </w:p>
        </w:tc>
        <w:tc>
          <w:tcPr>
            <w:tcW w:w="671" w:type="dxa"/>
            <w:tcBorders>
              <w:top w:val="single" w:color="auto" w:sz="4" w:space="0"/>
              <w:left w:val="single" w:color="auto" w:sz="4" w:space="0"/>
              <w:bottom w:val="single" w:color="auto" w:sz="4" w:space="0"/>
              <w:right w:val="single" w:color="auto" w:sz="4" w:space="0"/>
            </w:tcBorders>
            <w:noWrap/>
            <w:vAlign w:val="center"/>
          </w:tcPr>
          <w:p w14:paraId="55A771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6</w:t>
            </w:r>
          </w:p>
        </w:tc>
        <w:tc>
          <w:tcPr>
            <w:tcW w:w="1472" w:type="dxa"/>
            <w:vMerge w:val="restart"/>
            <w:tcBorders>
              <w:top w:val="single" w:color="auto" w:sz="4" w:space="0"/>
              <w:left w:val="single" w:color="auto" w:sz="4" w:space="0"/>
              <w:right w:val="single" w:color="auto" w:sz="4" w:space="0"/>
            </w:tcBorders>
            <w:noWrap/>
            <w:vAlign w:val="center"/>
          </w:tcPr>
          <w:p w14:paraId="1099D02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p w14:paraId="49FDB07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kern w:val="2"/>
                <w:sz w:val="21"/>
                <w:szCs w:val="21"/>
                <w:lang w:val="en-US" w:eastAsia="zh-CN" w:bidi="ar-SA"/>
              </w:rPr>
              <w:t>1.应</w:t>
            </w:r>
            <w:r>
              <w:rPr>
                <w:rFonts w:hint="eastAsia" w:ascii="方正仿宋简体" w:hAnsi="方正仿宋简体" w:eastAsia="方正仿宋简体" w:cs="方正仿宋简体"/>
                <w:b w:val="0"/>
                <w:bCs w:val="0"/>
                <w:color w:val="auto"/>
                <w:sz w:val="21"/>
                <w:szCs w:val="21"/>
                <w:lang w:val="en-US" w:eastAsia="zh-CN"/>
              </w:rPr>
              <w:t>聘人员年龄应在35岁及以下（1990年5月5日及以后出生），其中具有普通高等教育硕士研究生及以上学历人员年龄可放宽到40岁及以下（1985年5月5日及以后出生），省市特级教师、正高级教师可不限制年龄。</w:t>
            </w:r>
          </w:p>
          <w:p w14:paraId="55EB49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2.2025年7月31日前毕业的应往届高校毕业生；</w:t>
            </w:r>
          </w:p>
          <w:p w14:paraId="044C70F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p w14:paraId="74188A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p w14:paraId="620FE9F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p w14:paraId="1E3A6B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kern w:val="2"/>
                <w:sz w:val="21"/>
                <w:szCs w:val="21"/>
                <w:lang w:val="en-US" w:eastAsia="zh-CN" w:bidi="ar-SA"/>
              </w:rPr>
              <w:t>1.应</w:t>
            </w:r>
            <w:r>
              <w:rPr>
                <w:rFonts w:hint="eastAsia" w:ascii="方正仿宋简体" w:hAnsi="方正仿宋简体" w:eastAsia="方正仿宋简体" w:cs="方正仿宋简体"/>
                <w:b w:val="0"/>
                <w:bCs w:val="0"/>
                <w:color w:val="auto"/>
                <w:sz w:val="21"/>
                <w:szCs w:val="21"/>
                <w:lang w:val="en-US" w:eastAsia="zh-CN"/>
              </w:rPr>
              <w:t>聘人员年龄应在35岁及以下（1990年5月5日及以后出生），其中具有普通高等教育硕士研究生及以上学历的应聘人员年龄可放宽到40岁及以下（1985年5月5日及以后出生），省市特级教师、正高级教师可不限制年龄。</w:t>
            </w:r>
          </w:p>
          <w:p w14:paraId="5A79435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p w14:paraId="045668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2.2025年7月31日前毕业的应往届高校毕业生；</w:t>
            </w:r>
          </w:p>
          <w:p w14:paraId="48D7C4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p w14:paraId="73F0DC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p w14:paraId="30A6B83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p w14:paraId="5203BF4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p w14:paraId="4147338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p w14:paraId="3F9571B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p w14:paraId="0B05DA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p w14:paraId="36FF440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kern w:val="2"/>
                <w:sz w:val="21"/>
                <w:szCs w:val="21"/>
                <w:lang w:val="en-US" w:eastAsia="zh-CN" w:bidi="ar-SA"/>
              </w:rPr>
              <w:t>1.</w:t>
            </w:r>
            <w:r>
              <w:rPr>
                <w:rFonts w:hint="eastAsia" w:ascii="方正仿宋简体" w:hAnsi="方正仿宋简体" w:eastAsia="方正仿宋简体" w:cs="方正仿宋简体"/>
                <w:b w:val="0"/>
                <w:bCs w:val="0"/>
                <w:color w:val="auto"/>
                <w:sz w:val="21"/>
                <w:szCs w:val="21"/>
                <w:lang w:val="en-US" w:eastAsia="zh-CN"/>
              </w:rPr>
              <w:t>聘人员年龄应在35岁及以下（1990年5月5日及以后出生），其中具有普通高等教育硕士研究生及以上学历的应聘人员年龄可放宽到40岁及以下（1985年5月5日及以后出生），省市特级教师、正高级教师可不限制年龄。</w:t>
            </w:r>
          </w:p>
          <w:p w14:paraId="5E02FB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2.2025年7月31日前毕业的应往届高校毕业生；</w:t>
            </w:r>
          </w:p>
        </w:tc>
        <w:tc>
          <w:tcPr>
            <w:tcW w:w="1628" w:type="dxa"/>
            <w:tcBorders>
              <w:top w:val="single" w:color="auto" w:sz="4" w:space="0"/>
              <w:left w:val="single" w:color="auto" w:sz="4" w:space="0"/>
              <w:bottom w:val="single" w:color="auto" w:sz="4" w:space="0"/>
              <w:right w:val="single" w:color="auto" w:sz="4" w:space="0"/>
            </w:tcBorders>
            <w:noWrap/>
            <w:vAlign w:val="center"/>
          </w:tcPr>
          <w:p w14:paraId="3917A38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2166B1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本科：中国语言文学类（一级学科）、新闻传播学类（一级学科）、教育学（二级学科）；</w:t>
            </w:r>
          </w:p>
          <w:p w14:paraId="0BA4E4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研究生：中国语言文学（一级学科）、学科教学（语文）（二级学科）、课程与教学论（语文）（二级学科）</w:t>
            </w:r>
          </w:p>
        </w:tc>
        <w:tc>
          <w:tcPr>
            <w:tcW w:w="2284" w:type="dxa"/>
            <w:tcBorders>
              <w:top w:val="single" w:color="auto" w:sz="4" w:space="0"/>
              <w:left w:val="single" w:color="auto" w:sz="4" w:space="0"/>
              <w:bottom w:val="single" w:color="auto" w:sz="4" w:space="0"/>
              <w:right w:val="single" w:color="auto" w:sz="4" w:space="0"/>
            </w:tcBorders>
            <w:noWrap/>
            <w:vAlign w:val="center"/>
          </w:tcPr>
          <w:p w14:paraId="4F4BC14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3EE5EF0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2.普通话达到二甲及以上</w:t>
            </w:r>
          </w:p>
        </w:tc>
      </w:tr>
      <w:tr w14:paraId="0BC85230">
        <w:tblPrEx>
          <w:tblCellMar>
            <w:top w:w="0" w:type="dxa"/>
            <w:left w:w="108" w:type="dxa"/>
            <w:bottom w:w="0" w:type="dxa"/>
            <w:right w:w="108" w:type="dxa"/>
          </w:tblCellMar>
        </w:tblPrEx>
        <w:trPr>
          <w:cantSplit/>
          <w:trHeight w:val="953"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728D3C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3146A8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初中数学</w:t>
            </w:r>
          </w:p>
        </w:tc>
        <w:tc>
          <w:tcPr>
            <w:tcW w:w="671" w:type="dxa"/>
            <w:tcBorders>
              <w:top w:val="single" w:color="auto" w:sz="4" w:space="0"/>
              <w:left w:val="single" w:color="auto" w:sz="4" w:space="0"/>
              <w:bottom w:val="single" w:color="auto" w:sz="4" w:space="0"/>
              <w:right w:val="single" w:color="auto" w:sz="4" w:space="0"/>
            </w:tcBorders>
            <w:noWrap/>
            <w:vAlign w:val="center"/>
          </w:tcPr>
          <w:p w14:paraId="0A8D0C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7</w:t>
            </w:r>
          </w:p>
        </w:tc>
        <w:tc>
          <w:tcPr>
            <w:tcW w:w="1472" w:type="dxa"/>
            <w:vMerge w:val="continue"/>
            <w:tcBorders>
              <w:left w:val="single" w:color="auto" w:sz="4" w:space="0"/>
              <w:right w:val="single" w:color="auto" w:sz="4" w:space="0"/>
            </w:tcBorders>
            <w:noWrap/>
            <w:vAlign w:val="center"/>
          </w:tcPr>
          <w:p w14:paraId="4BAD1D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200895A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737377A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本科：数学类(一级学科）、教育学（二级学科）；</w:t>
            </w:r>
          </w:p>
          <w:p w14:paraId="6617A07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研究生：数学（一级学科）、课程与教学论（二级学科）、学科教学（数学）（二级学科）。</w:t>
            </w:r>
          </w:p>
        </w:tc>
        <w:tc>
          <w:tcPr>
            <w:tcW w:w="2284" w:type="dxa"/>
            <w:tcBorders>
              <w:top w:val="single" w:color="auto" w:sz="4" w:space="0"/>
              <w:left w:val="single" w:color="auto" w:sz="4" w:space="0"/>
              <w:bottom w:val="single" w:color="auto" w:sz="4" w:space="0"/>
              <w:right w:val="single" w:color="auto" w:sz="4" w:space="0"/>
            </w:tcBorders>
            <w:noWrap/>
            <w:vAlign w:val="center"/>
          </w:tcPr>
          <w:p w14:paraId="502284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634FF0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tc>
      </w:tr>
      <w:tr w14:paraId="1611F965">
        <w:tblPrEx>
          <w:tblCellMar>
            <w:top w:w="0" w:type="dxa"/>
            <w:left w:w="108" w:type="dxa"/>
            <w:bottom w:w="0" w:type="dxa"/>
            <w:right w:w="108" w:type="dxa"/>
          </w:tblCellMar>
        </w:tblPrEx>
        <w:trPr>
          <w:cantSplit/>
          <w:trHeight w:val="1214"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49CE3F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7EFA71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初中英语</w:t>
            </w:r>
          </w:p>
        </w:tc>
        <w:tc>
          <w:tcPr>
            <w:tcW w:w="671" w:type="dxa"/>
            <w:tcBorders>
              <w:top w:val="single" w:color="auto" w:sz="4" w:space="0"/>
              <w:left w:val="single" w:color="auto" w:sz="4" w:space="0"/>
              <w:bottom w:val="single" w:color="auto" w:sz="4" w:space="0"/>
              <w:right w:val="single" w:color="auto" w:sz="4" w:space="0"/>
            </w:tcBorders>
            <w:noWrap/>
            <w:vAlign w:val="center"/>
          </w:tcPr>
          <w:p w14:paraId="44B94B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7</w:t>
            </w:r>
          </w:p>
        </w:tc>
        <w:tc>
          <w:tcPr>
            <w:tcW w:w="1472" w:type="dxa"/>
            <w:vMerge w:val="continue"/>
            <w:tcBorders>
              <w:left w:val="single" w:color="auto" w:sz="4" w:space="0"/>
              <w:right w:val="single" w:color="auto" w:sz="4" w:space="0"/>
            </w:tcBorders>
            <w:noWrap/>
            <w:vAlign w:val="center"/>
          </w:tcPr>
          <w:p w14:paraId="760DB94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397E23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27AE77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本科：英语（二级学科）、翻译（二级学科）、商务英语（二级学科）；</w:t>
            </w:r>
            <w:r>
              <w:rPr>
                <w:rFonts w:hint="eastAsia" w:ascii="方正仿宋简体" w:hAnsi="方正仿宋简体" w:eastAsia="方正仿宋简体" w:cs="方正仿宋简体"/>
                <w:b w:val="0"/>
                <w:bCs w:val="0"/>
                <w:color w:val="auto"/>
                <w:sz w:val="21"/>
                <w:szCs w:val="21"/>
                <w:lang w:val="en-US" w:eastAsia="zh-CN"/>
              </w:rPr>
              <w:br w:type="textWrapping"/>
            </w:r>
            <w:r>
              <w:rPr>
                <w:rFonts w:hint="eastAsia" w:ascii="方正仿宋简体" w:hAnsi="方正仿宋简体" w:eastAsia="方正仿宋简体" w:cs="方正仿宋简体"/>
                <w:b w:val="0"/>
                <w:bCs w:val="0"/>
                <w:color w:val="auto"/>
                <w:sz w:val="21"/>
                <w:szCs w:val="21"/>
                <w:lang w:val="en-US" w:eastAsia="zh-CN"/>
              </w:rPr>
              <w:t>研究生：英语语言文学（二级学科），翻译（英语）（二级学科），课程与教学论（英语）（二级学科），学科教学（英语）（二级学科）</w:t>
            </w:r>
          </w:p>
        </w:tc>
        <w:tc>
          <w:tcPr>
            <w:tcW w:w="2284" w:type="dxa"/>
            <w:tcBorders>
              <w:top w:val="single" w:color="auto" w:sz="4" w:space="0"/>
              <w:left w:val="single" w:color="auto" w:sz="4" w:space="0"/>
              <w:bottom w:val="single" w:color="auto" w:sz="4" w:space="0"/>
              <w:right w:val="single" w:color="auto" w:sz="4" w:space="0"/>
            </w:tcBorders>
            <w:noWrap/>
            <w:vAlign w:val="center"/>
          </w:tcPr>
          <w:p w14:paraId="563C4BF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0613A2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tc>
      </w:tr>
      <w:tr w14:paraId="39319B13">
        <w:tblPrEx>
          <w:tblCellMar>
            <w:top w:w="0" w:type="dxa"/>
            <w:left w:w="108" w:type="dxa"/>
            <w:bottom w:w="0" w:type="dxa"/>
            <w:right w:w="108" w:type="dxa"/>
          </w:tblCellMar>
        </w:tblPrEx>
        <w:trPr>
          <w:cantSplit/>
          <w:trHeight w:val="1139"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39E52A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2E5DCE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初中道德与法治</w:t>
            </w:r>
          </w:p>
        </w:tc>
        <w:tc>
          <w:tcPr>
            <w:tcW w:w="671" w:type="dxa"/>
            <w:tcBorders>
              <w:top w:val="single" w:color="auto" w:sz="4" w:space="0"/>
              <w:left w:val="single" w:color="auto" w:sz="4" w:space="0"/>
              <w:bottom w:val="single" w:color="auto" w:sz="4" w:space="0"/>
              <w:right w:val="single" w:color="auto" w:sz="4" w:space="0"/>
            </w:tcBorders>
            <w:noWrap/>
            <w:vAlign w:val="center"/>
          </w:tcPr>
          <w:p w14:paraId="75A058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w:t>
            </w:r>
          </w:p>
        </w:tc>
        <w:tc>
          <w:tcPr>
            <w:tcW w:w="1472" w:type="dxa"/>
            <w:vMerge w:val="continue"/>
            <w:tcBorders>
              <w:left w:val="single" w:color="auto" w:sz="4" w:space="0"/>
              <w:right w:val="single" w:color="auto" w:sz="4" w:space="0"/>
            </w:tcBorders>
            <w:noWrap/>
            <w:vAlign w:val="center"/>
          </w:tcPr>
          <w:p w14:paraId="1EC0032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74D6951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6FDAAF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本科：政治学类（一级学科）、马克思主义理论类（一级学科）；</w:t>
            </w:r>
          </w:p>
          <w:p w14:paraId="23180D6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研究生：政治学（一级学科），马克思主义理论（一级学科）、学科教学（思政）（二级学科）、课程与教学论（思政）（二级学科）。</w:t>
            </w:r>
          </w:p>
        </w:tc>
        <w:tc>
          <w:tcPr>
            <w:tcW w:w="2284" w:type="dxa"/>
            <w:tcBorders>
              <w:top w:val="single" w:color="auto" w:sz="4" w:space="0"/>
              <w:left w:val="single" w:color="auto" w:sz="4" w:space="0"/>
              <w:bottom w:val="single" w:color="auto" w:sz="4" w:space="0"/>
              <w:right w:val="single" w:color="auto" w:sz="4" w:space="0"/>
            </w:tcBorders>
            <w:noWrap/>
            <w:vAlign w:val="center"/>
          </w:tcPr>
          <w:p w14:paraId="2AA762E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7D06964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tc>
      </w:tr>
      <w:tr w14:paraId="671457AC">
        <w:tblPrEx>
          <w:tblCellMar>
            <w:top w:w="0" w:type="dxa"/>
            <w:left w:w="108" w:type="dxa"/>
            <w:bottom w:w="0" w:type="dxa"/>
            <w:right w:w="108" w:type="dxa"/>
          </w:tblCellMar>
        </w:tblPrEx>
        <w:trPr>
          <w:cantSplit/>
          <w:trHeight w:val="1124"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11D940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27BFA1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初中历史</w:t>
            </w:r>
          </w:p>
        </w:tc>
        <w:tc>
          <w:tcPr>
            <w:tcW w:w="671" w:type="dxa"/>
            <w:tcBorders>
              <w:top w:val="single" w:color="auto" w:sz="4" w:space="0"/>
              <w:left w:val="single" w:color="auto" w:sz="4" w:space="0"/>
              <w:bottom w:val="single" w:color="auto" w:sz="4" w:space="0"/>
              <w:right w:val="single" w:color="auto" w:sz="4" w:space="0"/>
            </w:tcBorders>
            <w:noWrap/>
            <w:vAlign w:val="center"/>
          </w:tcPr>
          <w:p w14:paraId="24A0B0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w:t>
            </w:r>
          </w:p>
        </w:tc>
        <w:tc>
          <w:tcPr>
            <w:tcW w:w="1472" w:type="dxa"/>
            <w:vMerge w:val="continue"/>
            <w:tcBorders>
              <w:left w:val="single" w:color="auto" w:sz="4" w:space="0"/>
              <w:bottom w:val="single" w:color="auto" w:sz="4" w:space="0"/>
              <w:right w:val="single" w:color="auto" w:sz="4" w:space="0"/>
            </w:tcBorders>
            <w:noWrap/>
            <w:vAlign w:val="center"/>
          </w:tcPr>
          <w:p w14:paraId="6F66EAD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207B92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442C16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 xml:space="preserve">本科：历史学类（门类）；                                </w:t>
            </w:r>
          </w:p>
          <w:p w14:paraId="3BBA88A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研究生：历史学（门类）、学科教学（历史）（二级学科）、课程与教学论（历史）（二级学科）</w:t>
            </w:r>
          </w:p>
        </w:tc>
        <w:tc>
          <w:tcPr>
            <w:tcW w:w="2284" w:type="dxa"/>
            <w:tcBorders>
              <w:top w:val="single" w:color="auto" w:sz="4" w:space="0"/>
              <w:left w:val="single" w:color="auto" w:sz="4" w:space="0"/>
              <w:bottom w:val="single" w:color="auto" w:sz="4" w:space="0"/>
              <w:right w:val="single" w:color="auto" w:sz="4" w:space="0"/>
            </w:tcBorders>
            <w:noWrap/>
            <w:vAlign w:val="center"/>
          </w:tcPr>
          <w:p w14:paraId="7C9025A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5F7F418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tc>
      </w:tr>
      <w:tr w14:paraId="499EB7EB">
        <w:tblPrEx>
          <w:tblCellMar>
            <w:top w:w="0" w:type="dxa"/>
            <w:left w:w="108" w:type="dxa"/>
            <w:bottom w:w="0" w:type="dxa"/>
            <w:right w:w="108" w:type="dxa"/>
          </w:tblCellMar>
        </w:tblPrEx>
        <w:trPr>
          <w:cantSplit/>
          <w:trHeight w:val="1196"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0DF5A1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78274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初中地理</w:t>
            </w:r>
          </w:p>
        </w:tc>
        <w:tc>
          <w:tcPr>
            <w:tcW w:w="671" w:type="dxa"/>
            <w:tcBorders>
              <w:top w:val="single" w:color="auto" w:sz="4" w:space="0"/>
              <w:left w:val="single" w:color="auto" w:sz="4" w:space="0"/>
              <w:bottom w:val="single" w:color="auto" w:sz="4" w:space="0"/>
              <w:right w:val="single" w:color="auto" w:sz="4" w:space="0"/>
            </w:tcBorders>
            <w:noWrap/>
            <w:vAlign w:val="center"/>
          </w:tcPr>
          <w:p w14:paraId="202571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w:t>
            </w:r>
          </w:p>
        </w:tc>
        <w:tc>
          <w:tcPr>
            <w:tcW w:w="1472" w:type="dxa"/>
            <w:vMerge w:val="continue"/>
            <w:tcBorders>
              <w:top w:val="single" w:color="auto" w:sz="4" w:space="0"/>
              <w:left w:val="single" w:color="auto" w:sz="4" w:space="0"/>
              <w:bottom w:val="single" w:color="auto" w:sz="4" w:space="0"/>
              <w:right w:val="single" w:color="auto" w:sz="4" w:space="0"/>
            </w:tcBorders>
            <w:noWrap/>
            <w:vAlign w:val="center"/>
          </w:tcPr>
          <w:p w14:paraId="1BDF912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0E416C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37C74AE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本科：地理科学类（门类）；</w:t>
            </w:r>
          </w:p>
          <w:p w14:paraId="0D8E4F1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研究生：地理学类（一级学科）,学科教学（地理）（二级学科）,课程与教学论(地理）（二级学科）。</w:t>
            </w:r>
          </w:p>
        </w:tc>
        <w:tc>
          <w:tcPr>
            <w:tcW w:w="2284" w:type="dxa"/>
            <w:tcBorders>
              <w:top w:val="single" w:color="auto" w:sz="4" w:space="0"/>
              <w:left w:val="single" w:color="auto" w:sz="4" w:space="0"/>
              <w:bottom w:val="single" w:color="auto" w:sz="4" w:space="0"/>
              <w:right w:val="single" w:color="auto" w:sz="4" w:space="0"/>
            </w:tcBorders>
            <w:noWrap/>
            <w:vAlign w:val="center"/>
          </w:tcPr>
          <w:p w14:paraId="3E086F5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5B0F7D4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tc>
      </w:tr>
      <w:tr w14:paraId="33F24C0D">
        <w:tblPrEx>
          <w:tblCellMar>
            <w:top w:w="0" w:type="dxa"/>
            <w:left w:w="108" w:type="dxa"/>
            <w:bottom w:w="0" w:type="dxa"/>
            <w:right w:w="108" w:type="dxa"/>
          </w:tblCellMar>
        </w:tblPrEx>
        <w:trPr>
          <w:cantSplit/>
          <w:trHeight w:val="936"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4583AE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51366F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初中物理</w:t>
            </w:r>
          </w:p>
        </w:tc>
        <w:tc>
          <w:tcPr>
            <w:tcW w:w="671" w:type="dxa"/>
            <w:tcBorders>
              <w:top w:val="single" w:color="auto" w:sz="4" w:space="0"/>
              <w:left w:val="single" w:color="auto" w:sz="4" w:space="0"/>
              <w:bottom w:val="single" w:color="auto" w:sz="4" w:space="0"/>
              <w:right w:val="single" w:color="auto" w:sz="4" w:space="0"/>
            </w:tcBorders>
            <w:noWrap/>
            <w:vAlign w:val="center"/>
          </w:tcPr>
          <w:p w14:paraId="6C365A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6</w:t>
            </w:r>
          </w:p>
        </w:tc>
        <w:tc>
          <w:tcPr>
            <w:tcW w:w="1472" w:type="dxa"/>
            <w:vMerge w:val="continue"/>
            <w:tcBorders>
              <w:top w:val="single" w:color="auto" w:sz="4" w:space="0"/>
              <w:left w:val="single" w:color="auto" w:sz="4" w:space="0"/>
              <w:right w:val="single" w:color="auto" w:sz="4" w:space="0"/>
            </w:tcBorders>
            <w:noWrap/>
            <w:vAlign w:val="center"/>
          </w:tcPr>
          <w:p w14:paraId="7B15C6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107ADB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13B6235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本科：物理学类（门类）；</w:t>
            </w:r>
          </w:p>
          <w:p w14:paraId="16C4AB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研究生：物理学类（一级学科），学科教学（物理）（二级学科），课程与教学论(物理）（二级学科）。</w:t>
            </w:r>
          </w:p>
        </w:tc>
        <w:tc>
          <w:tcPr>
            <w:tcW w:w="2284" w:type="dxa"/>
            <w:tcBorders>
              <w:top w:val="single" w:color="auto" w:sz="4" w:space="0"/>
              <w:left w:val="single" w:color="auto" w:sz="4" w:space="0"/>
              <w:bottom w:val="single" w:color="auto" w:sz="4" w:space="0"/>
              <w:right w:val="single" w:color="auto" w:sz="4" w:space="0"/>
            </w:tcBorders>
            <w:noWrap/>
            <w:vAlign w:val="center"/>
          </w:tcPr>
          <w:p w14:paraId="518989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15E1C8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tc>
      </w:tr>
      <w:tr w14:paraId="22FAFB8A">
        <w:tblPrEx>
          <w:tblCellMar>
            <w:top w:w="0" w:type="dxa"/>
            <w:left w:w="108" w:type="dxa"/>
            <w:bottom w:w="0" w:type="dxa"/>
            <w:right w:w="108" w:type="dxa"/>
          </w:tblCellMar>
        </w:tblPrEx>
        <w:trPr>
          <w:cantSplit/>
          <w:trHeight w:val="1214"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0E0F9D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5700F9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初中生物</w:t>
            </w:r>
          </w:p>
        </w:tc>
        <w:tc>
          <w:tcPr>
            <w:tcW w:w="671" w:type="dxa"/>
            <w:tcBorders>
              <w:top w:val="single" w:color="auto" w:sz="4" w:space="0"/>
              <w:left w:val="single" w:color="auto" w:sz="4" w:space="0"/>
              <w:bottom w:val="single" w:color="auto" w:sz="4" w:space="0"/>
              <w:right w:val="single" w:color="auto" w:sz="4" w:space="0"/>
            </w:tcBorders>
            <w:noWrap/>
            <w:vAlign w:val="center"/>
          </w:tcPr>
          <w:p w14:paraId="1315EA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w:t>
            </w:r>
          </w:p>
        </w:tc>
        <w:tc>
          <w:tcPr>
            <w:tcW w:w="1472" w:type="dxa"/>
            <w:vMerge w:val="continue"/>
            <w:tcBorders>
              <w:left w:val="single" w:color="auto" w:sz="4" w:space="0"/>
              <w:right w:val="single" w:color="auto" w:sz="4" w:space="0"/>
            </w:tcBorders>
            <w:noWrap/>
            <w:vAlign w:val="center"/>
          </w:tcPr>
          <w:p w14:paraId="6C92327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29744B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58B13E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本科：生物科学类（门类）；</w:t>
            </w:r>
          </w:p>
          <w:p w14:paraId="41554AA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研究生：生物学（一级学科）学科教学（生物）（二级学科）,课程与教学论(生物）（二级学科）</w:t>
            </w:r>
          </w:p>
        </w:tc>
        <w:tc>
          <w:tcPr>
            <w:tcW w:w="2284" w:type="dxa"/>
            <w:tcBorders>
              <w:top w:val="single" w:color="auto" w:sz="4" w:space="0"/>
              <w:left w:val="single" w:color="auto" w:sz="4" w:space="0"/>
              <w:bottom w:val="single" w:color="auto" w:sz="4" w:space="0"/>
              <w:right w:val="single" w:color="auto" w:sz="4" w:space="0"/>
            </w:tcBorders>
            <w:noWrap/>
            <w:vAlign w:val="center"/>
          </w:tcPr>
          <w:p w14:paraId="5873D9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4A5F650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tc>
      </w:tr>
      <w:tr w14:paraId="403E4BAF">
        <w:tblPrEx>
          <w:tblCellMar>
            <w:top w:w="0" w:type="dxa"/>
            <w:left w:w="108" w:type="dxa"/>
            <w:bottom w:w="0" w:type="dxa"/>
            <w:right w:w="108" w:type="dxa"/>
          </w:tblCellMar>
        </w:tblPrEx>
        <w:trPr>
          <w:cantSplit/>
          <w:trHeight w:val="1214"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7A1599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0DCA9A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初中体育</w:t>
            </w:r>
          </w:p>
        </w:tc>
        <w:tc>
          <w:tcPr>
            <w:tcW w:w="671" w:type="dxa"/>
            <w:tcBorders>
              <w:top w:val="single" w:color="auto" w:sz="4" w:space="0"/>
              <w:left w:val="single" w:color="auto" w:sz="4" w:space="0"/>
              <w:bottom w:val="single" w:color="auto" w:sz="4" w:space="0"/>
              <w:right w:val="single" w:color="auto" w:sz="4" w:space="0"/>
            </w:tcBorders>
            <w:noWrap/>
            <w:vAlign w:val="center"/>
          </w:tcPr>
          <w:p w14:paraId="7CAF46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3</w:t>
            </w:r>
          </w:p>
        </w:tc>
        <w:tc>
          <w:tcPr>
            <w:tcW w:w="1472" w:type="dxa"/>
            <w:vMerge w:val="continue"/>
            <w:tcBorders>
              <w:left w:val="single" w:color="auto" w:sz="4" w:space="0"/>
              <w:right w:val="single" w:color="auto" w:sz="4" w:space="0"/>
            </w:tcBorders>
            <w:noWrap/>
            <w:vAlign w:val="center"/>
          </w:tcPr>
          <w:p w14:paraId="5A4B08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25711B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1127D6B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本科：体育学类（一级学科）；</w:t>
            </w:r>
          </w:p>
          <w:p w14:paraId="394E61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研究生：体育学（一级学科）、学科教学（体育）（二级学科）、课程与教学论（体育）（二级学科）</w:t>
            </w:r>
          </w:p>
        </w:tc>
        <w:tc>
          <w:tcPr>
            <w:tcW w:w="2284" w:type="dxa"/>
            <w:tcBorders>
              <w:top w:val="single" w:color="auto" w:sz="4" w:space="0"/>
              <w:left w:val="single" w:color="auto" w:sz="4" w:space="0"/>
              <w:bottom w:val="single" w:color="auto" w:sz="4" w:space="0"/>
              <w:right w:val="single" w:color="auto" w:sz="4" w:space="0"/>
            </w:tcBorders>
            <w:noWrap/>
            <w:vAlign w:val="center"/>
          </w:tcPr>
          <w:p w14:paraId="372E13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3EA0B01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tc>
      </w:tr>
      <w:tr w14:paraId="15351953">
        <w:tblPrEx>
          <w:tblCellMar>
            <w:top w:w="0" w:type="dxa"/>
            <w:left w:w="108" w:type="dxa"/>
            <w:bottom w:w="0" w:type="dxa"/>
            <w:right w:w="108" w:type="dxa"/>
          </w:tblCellMar>
        </w:tblPrEx>
        <w:trPr>
          <w:cantSplit/>
          <w:trHeight w:val="1214"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1FFB37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010AD7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初中美术</w:t>
            </w:r>
          </w:p>
        </w:tc>
        <w:tc>
          <w:tcPr>
            <w:tcW w:w="671" w:type="dxa"/>
            <w:tcBorders>
              <w:top w:val="single" w:color="auto" w:sz="4" w:space="0"/>
              <w:left w:val="single" w:color="auto" w:sz="4" w:space="0"/>
              <w:bottom w:val="single" w:color="auto" w:sz="4" w:space="0"/>
              <w:right w:val="single" w:color="auto" w:sz="4" w:space="0"/>
            </w:tcBorders>
            <w:noWrap/>
            <w:vAlign w:val="center"/>
          </w:tcPr>
          <w:p w14:paraId="162918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w:t>
            </w:r>
          </w:p>
        </w:tc>
        <w:tc>
          <w:tcPr>
            <w:tcW w:w="1472" w:type="dxa"/>
            <w:vMerge w:val="continue"/>
            <w:tcBorders>
              <w:left w:val="single" w:color="auto" w:sz="4" w:space="0"/>
              <w:right w:val="single" w:color="auto" w:sz="4" w:space="0"/>
            </w:tcBorders>
            <w:noWrap/>
            <w:vAlign w:val="center"/>
          </w:tcPr>
          <w:p w14:paraId="25746F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185789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330540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本科：美术学类（一级学科）、艺术设计学（二级学科）、环境设计（二级学科）、数字媒体艺术（二级学科）、艺术教育（二级学科）；</w:t>
            </w:r>
          </w:p>
          <w:p w14:paraId="51C8F80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研究生：美术与书法（二级学科）、设计（学）（二级学科）、学科教学（美术）（二级学科）、课程与教学论（美术）（二级学科）</w:t>
            </w:r>
          </w:p>
        </w:tc>
        <w:tc>
          <w:tcPr>
            <w:tcW w:w="2284" w:type="dxa"/>
            <w:tcBorders>
              <w:top w:val="single" w:color="auto" w:sz="4" w:space="0"/>
              <w:left w:val="single" w:color="auto" w:sz="4" w:space="0"/>
              <w:bottom w:val="single" w:color="auto" w:sz="4" w:space="0"/>
              <w:right w:val="single" w:color="auto" w:sz="4" w:space="0"/>
            </w:tcBorders>
            <w:noWrap/>
            <w:vAlign w:val="center"/>
          </w:tcPr>
          <w:p w14:paraId="1DF5D8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70500BB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tc>
      </w:tr>
      <w:tr w14:paraId="6C8D4992">
        <w:tblPrEx>
          <w:tblCellMar>
            <w:top w:w="0" w:type="dxa"/>
            <w:left w:w="108" w:type="dxa"/>
            <w:bottom w:w="0" w:type="dxa"/>
            <w:right w:w="108" w:type="dxa"/>
          </w:tblCellMar>
        </w:tblPrEx>
        <w:trPr>
          <w:cantSplit/>
          <w:trHeight w:val="1214"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02EC65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507E85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初中信息科技</w:t>
            </w:r>
          </w:p>
        </w:tc>
        <w:tc>
          <w:tcPr>
            <w:tcW w:w="671" w:type="dxa"/>
            <w:tcBorders>
              <w:top w:val="single" w:color="auto" w:sz="4" w:space="0"/>
              <w:left w:val="single" w:color="auto" w:sz="4" w:space="0"/>
              <w:bottom w:val="single" w:color="auto" w:sz="4" w:space="0"/>
              <w:right w:val="single" w:color="auto" w:sz="4" w:space="0"/>
            </w:tcBorders>
            <w:noWrap/>
            <w:vAlign w:val="center"/>
          </w:tcPr>
          <w:p w14:paraId="3651B9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w:t>
            </w:r>
          </w:p>
        </w:tc>
        <w:tc>
          <w:tcPr>
            <w:tcW w:w="1472" w:type="dxa"/>
            <w:vMerge w:val="continue"/>
            <w:tcBorders>
              <w:left w:val="single" w:color="auto" w:sz="4" w:space="0"/>
              <w:bottom w:val="single" w:color="auto" w:sz="4" w:space="0"/>
              <w:right w:val="single" w:color="auto" w:sz="4" w:space="0"/>
            </w:tcBorders>
            <w:noWrap/>
            <w:vAlign w:val="center"/>
          </w:tcPr>
          <w:p w14:paraId="78BED92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3506DC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7F29FD8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本科：信息科学类（门类）；</w:t>
            </w:r>
          </w:p>
          <w:p w14:paraId="4E7F499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研究生：信息学类（一级学科）,学科教学（信息技术）（二级学科）,课程与教学论(信息技术）（二级学科）。</w:t>
            </w:r>
          </w:p>
        </w:tc>
        <w:tc>
          <w:tcPr>
            <w:tcW w:w="2284" w:type="dxa"/>
            <w:tcBorders>
              <w:top w:val="single" w:color="auto" w:sz="4" w:space="0"/>
              <w:left w:val="single" w:color="auto" w:sz="4" w:space="0"/>
              <w:bottom w:val="single" w:color="auto" w:sz="4" w:space="0"/>
              <w:right w:val="single" w:color="auto" w:sz="4" w:space="0"/>
            </w:tcBorders>
            <w:noWrap/>
            <w:vAlign w:val="center"/>
          </w:tcPr>
          <w:p w14:paraId="395A81E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17DEDA1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tc>
      </w:tr>
      <w:tr w14:paraId="14F18D5B">
        <w:tblPrEx>
          <w:tblCellMar>
            <w:top w:w="0" w:type="dxa"/>
            <w:left w:w="108" w:type="dxa"/>
            <w:bottom w:w="0" w:type="dxa"/>
            <w:right w:w="108" w:type="dxa"/>
          </w:tblCellMar>
        </w:tblPrEx>
        <w:trPr>
          <w:cantSplit/>
          <w:trHeight w:val="1214"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2C9065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356979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劳动技术</w:t>
            </w:r>
          </w:p>
        </w:tc>
        <w:tc>
          <w:tcPr>
            <w:tcW w:w="671" w:type="dxa"/>
            <w:tcBorders>
              <w:top w:val="single" w:color="auto" w:sz="4" w:space="0"/>
              <w:left w:val="single" w:color="auto" w:sz="4" w:space="0"/>
              <w:bottom w:val="single" w:color="auto" w:sz="4" w:space="0"/>
              <w:right w:val="single" w:color="auto" w:sz="4" w:space="0"/>
            </w:tcBorders>
            <w:noWrap/>
            <w:vAlign w:val="center"/>
          </w:tcPr>
          <w:p w14:paraId="3EC83C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w:t>
            </w:r>
          </w:p>
        </w:tc>
        <w:tc>
          <w:tcPr>
            <w:tcW w:w="1472" w:type="dxa"/>
            <w:vMerge w:val="continue"/>
            <w:tcBorders>
              <w:top w:val="single" w:color="auto" w:sz="4" w:space="0"/>
              <w:left w:val="single" w:color="auto" w:sz="4" w:space="0"/>
              <w:right w:val="single" w:color="auto" w:sz="4" w:space="0"/>
            </w:tcBorders>
            <w:noWrap/>
            <w:vAlign w:val="center"/>
          </w:tcPr>
          <w:p w14:paraId="035C347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5F6E56F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5ED9E22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熟悉劳动课教学的基本理论和实践，掌握教育心理学、社会学等相关学科知识，具备良好的教育教学能力</w:t>
            </w:r>
          </w:p>
          <w:p w14:paraId="3173ED1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2284" w:type="dxa"/>
            <w:tcBorders>
              <w:top w:val="single" w:color="auto" w:sz="4" w:space="0"/>
              <w:left w:val="single" w:color="auto" w:sz="4" w:space="0"/>
              <w:bottom w:val="single" w:color="auto" w:sz="4" w:space="0"/>
              <w:right w:val="single" w:color="auto" w:sz="4" w:space="0"/>
            </w:tcBorders>
            <w:noWrap/>
            <w:vAlign w:val="center"/>
          </w:tcPr>
          <w:p w14:paraId="4F84729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7982C56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tc>
      </w:tr>
      <w:tr w14:paraId="184609AC">
        <w:tblPrEx>
          <w:tblCellMar>
            <w:top w:w="0" w:type="dxa"/>
            <w:left w:w="108" w:type="dxa"/>
            <w:bottom w:w="0" w:type="dxa"/>
            <w:right w:w="108" w:type="dxa"/>
          </w:tblCellMar>
        </w:tblPrEx>
        <w:trPr>
          <w:cantSplit/>
          <w:trHeight w:val="1214"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135E08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5DCA59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教育技术(电教员）</w:t>
            </w:r>
          </w:p>
        </w:tc>
        <w:tc>
          <w:tcPr>
            <w:tcW w:w="671" w:type="dxa"/>
            <w:tcBorders>
              <w:top w:val="single" w:color="auto" w:sz="4" w:space="0"/>
              <w:left w:val="single" w:color="auto" w:sz="4" w:space="0"/>
              <w:bottom w:val="single" w:color="auto" w:sz="4" w:space="0"/>
              <w:right w:val="single" w:color="auto" w:sz="4" w:space="0"/>
            </w:tcBorders>
            <w:noWrap/>
            <w:vAlign w:val="center"/>
          </w:tcPr>
          <w:p w14:paraId="249D2F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w:t>
            </w:r>
          </w:p>
        </w:tc>
        <w:tc>
          <w:tcPr>
            <w:tcW w:w="1472" w:type="dxa"/>
            <w:vMerge w:val="continue"/>
            <w:tcBorders>
              <w:left w:val="single" w:color="auto" w:sz="4" w:space="0"/>
              <w:bottom w:val="single" w:color="auto" w:sz="4" w:space="0"/>
              <w:right w:val="single" w:color="auto" w:sz="4" w:space="0"/>
            </w:tcBorders>
            <w:noWrap/>
            <w:vAlign w:val="center"/>
          </w:tcPr>
          <w:p w14:paraId="335334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6EBE48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76FAE3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本科：信息科学类（门类）；</w:t>
            </w:r>
          </w:p>
          <w:p w14:paraId="12211D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研究生：信息学类（一级学科）、学科教学（信息技术）（二级学科）,课程与教学论(信息技术）（二级学科）。</w:t>
            </w:r>
          </w:p>
        </w:tc>
        <w:tc>
          <w:tcPr>
            <w:tcW w:w="2284" w:type="dxa"/>
            <w:tcBorders>
              <w:top w:val="single" w:color="auto" w:sz="4" w:space="0"/>
              <w:left w:val="single" w:color="auto" w:sz="4" w:space="0"/>
              <w:bottom w:val="single" w:color="auto" w:sz="4" w:space="0"/>
              <w:right w:val="single" w:color="auto" w:sz="4" w:space="0"/>
            </w:tcBorders>
            <w:noWrap/>
            <w:vAlign w:val="center"/>
          </w:tcPr>
          <w:p w14:paraId="2B3A42A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7E1275E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p w14:paraId="799537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3.有学校电教经验的优先</w:t>
            </w:r>
          </w:p>
        </w:tc>
      </w:tr>
      <w:tr w14:paraId="4BD33650">
        <w:tblPrEx>
          <w:tblCellMar>
            <w:top w:w="0" w:type="dxa"/>
            <w:left w:w="108" w:type="dxa"/>
            <w:bottom w:w="0" w:type="dxa"/>
            <w:right w:w="108" w:type="dxa"/>
          </w:tblCellMar>
        </w:tblPrEx>
        <w:trPr>
          <w:cantSplit/>
          <w:trHeight w:val="1214"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650BC2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0712DD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物理实验员</w:t>
            </w:r>
          </w:p>
        </w:tc>
        <w:tc>
          <w:tcPr>
            <w:tcW w:w="671" w:type="dxa"/>
            <w:tcBorders>
              <w:top w:val="single" w:color="auto" w:sz="4" w:space="0"/>
              <w:left w:val="single" w:color="auto" w:sz="4" w:space="0"/>
              <w:bottom w:val="single" w:color="auto" w:sz="4" w:space="0"/>
              <w:right w:val="single" w:color="auto" w:sz="4" w:space="0"/>
            </w:tcBorders>
            <w:noWrap/>
            <w:vAlign w:val="center"/>
          </w:tcPr>
          <w:p w14:paraId="4C6E16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w:t>
            </w:r>
          </w:p>
        </w:tc>
        <w:tc>
          <w:tcPr>
            <w:tcW w:w="1472" w:type="dxa"/>
            <w:vMerge w:val="continue"/>
            <w:tcBorders>
              <w:top w:val="single" w:color="auto" w:sz="4" w:space="0"/>
              <w:left w:val="single" w:color="auto" w:sz="4" w:space="0"/>
              <w:right w:val="single" w:color="auto" w:sz="4" w:space="0"/>
            </w:tcBorders>
            <w:noWrap/>
            <w:vAlign w:val="center"/>
          </w:tcPr>
          <w:p w14:paraId="1C8D7B1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3796BC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7F84F00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本科：物理学类（门类）；</w:t>
            </w:r>
          </w:p>
          <w:p w14:paraId="15D2C0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研究生：物理学类（一级学科）、学科教学（物理）（二级学科），课程与教学论(物理）（二级学科）。</w:t>
            </w:r>
          </w:p>
        </w:tc>
        <w:tc>
          <w:tcPr>
            <w:tcW w:w="2284" w:type="dxa"/>
            <w:tcBorders>
              <w:top w:val="single" w:color="auto" w:sz="4" w:space="0"/>
              <w:left w:val="single" w:color="auto" w:sz="4" w:space="0"/>
              <w:bottom w:val="single" w:color="auto" w:sz="4" w:space="0"/>
              <w:right w:val="single" w:color="auto" w:sz="4" w:space="0"/>
            </w:tcBorders>
            <w:noWrap/>
            <w:vAlign w:val="center"/>
          </w:tcPr>
          <w:p w14:paraId="0F53ECA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4C3B9A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tc>
      </w:tr>
      <w:tr w14:paraId="06AE1FC7">
        <w:tblPrEx>
          <w:tblCellMar>
            <w:top w:w="0" w:type="dxa"/>
            <w:left w:w="108" w:type="dxa"/>
            <w:bottom w:w="0" w:type="dxa"/>
            <w:right w:w="108" w:type="dxa"/>
          </w:tblCellMar>
        </w:tblPrEx>
        <w:trPr>
          <w:cantSplit/>
          <w:trHeight w:val="1214"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744217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2DE27D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生物实验员</w:t>
            </w:r>
          </w:p>
        </w:tc>
        <w:tc>
          <w:tcPr>
            <w:tcW w:w="671" w:type="dxa"/>
            <w:tcBorders>
              <w:top w:val="single" w:color="auto" w:sz="4" w:space="0"/>
              <w:left w:val="single" w:color="auto" w:sz="4" w:space="0"/>
              <w:bottom w:val="single" w:color="auto" w:sz="4" w:space="0"/>
              <w:right w:val="single" w:color="auto" w:sz="4" w:space="0"/>
            </w:tcBorders>
            <w:noWrap/>
            <w:vAlign w:val="center"/>
          </w:tcPr>
          <w:p w14:paraId="2698AE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w:t>
            </w:r>
          </w:p>
        </w:tc>
        <w:tc>
          <w:tcPr>
            <w:tcW w:w="1472" w:type="dxa"/>
            <w:vMerge w:val="continue"/>
            <w:tcBorders>
              <w:left w:val="single" w:color="auto" w:sz="4" w:space="0"/>
              <w:right w:val="single" w:color="auto" w:sz="4" w:space="0"/>
            </w:tcBorders>
            <w:noWrap/>
            <w:vAlign w:val="center"/>
          </w:tcPr>
          <w:p w14:paraId="445C9D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6CA395F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45A3E93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本科：生物科学类（门类）；</w:t>
            </w:r>
          </w:p>
          <w:p w14:paraId="067B25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研究生：生物学（一级学科）、学科教学（生物）（二级学科）,课程与教学论(生物）（二级学科）</w:t>
            </w:r>
          </w:p>
        </w:tc>
        <w:tc>
          <w:tcPr>
            <w:tcW w:w="2284" w:type="dxa"/>
            <w:tcBorders>
              <w:top w:val="single" w:color="auto" w:sz="4" w:space="0"/>
              <w:left w:val="single" w:color="auto" w:sz="4" w:space="0"/>
              <w:bottom w:val="single" w:color="auto" w:sz="4" w:space="0"/>
              <w:right w:val="single" w:color="auto" w:sz="4" w:space="0"/>
            </w:tcBorders>
            <w:noWrap/>
            <w:vAlign w:val="center"/>
          </w:tcPr>
          <w:p w14:paraId="54BE79D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695FCEE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tc>
      </w:tr>
      <w:tr w14:paraId="128A507E">
        <w:tblPrEx>
          <w:tblCellMar>
            <w:top w:w="0" w:type="dxa"/>
            <w:left w:w="108" w:type="dxa"/>
            <w:bottom w:w="0" w:type="dxa"/>
            <w:right w:w="108" w:type="dxa"/>
          </w:tblCellMar>
        </w:tblPrEx>
        <w:trPr>
          <w:cantSplit/>
          <w:trHeight w:val="1214"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7EC33E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6F8BD0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俄语</w:t>
            </w:r>
          </w:p>
        </w:tc>
        <w:tc>
          <w:tcPr>
            <w:tcW w:w="671" w:type="dxa"/>
            <w:tcBorders>
              <w:top w:val="single" w:color="auto" w:sz="4" w:space="0"/>
              <w:left w:val="single" w:color="auto" w:sz="4" w:space="0"/>
              <w:bottom w:val="single" w:color="auto" w:sz="4" w:space="0"/>
              <w:right w:val="single" w:color="auto" w:sz="4" w:space="0"/>
            </w:tcBorders>
            <w:noWrap/>
            <w:vAlign w:val="center"/>
          </w:tcPr>
          <w:p w14:paraId="590131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w:t>
            </w:r>
          </w:p>
        </w:tc>
        <w:tc>
          <w:tcPr>
            <w:tcW w:w="1472" w:type="dxa"/>
            <w:vMerge w:val="continue"/>
            <w:tcBorders>
              <w:left w:val="single" w:color="auto" w:sz="4" w:space="0"/>
              <w:right w:val="single" w:color="auto" w:sz="4" w:space="0"/>
            </w:tcBorders>
            <w:noWrap/>
            <w:vAlign w:val="center"/>
          </w:tcPr>
          <w:p w14:paraId="473253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6F05EFD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627B48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俄语语言文学专业及相关专业</w:t>
            </w:r>
          </w:p>
        </w:tc>
        <w:tc>
          <w:tcPr>
            <w:tcW w:w="2284" w:type="dxa"/>
            <w:tcBorders>
              <w:top w:val="single" w:color="auto" w:sz="4" w:space="0"/>
              <w:left w:val="single" w:color="auto" w:sz="4" w:space="0"/>
              <w:bottom w:val="single" w:color="auto" w:sz="4" w:space="0"/>
              <w:right w:val="single" w:color="auto" w:sz="4" w:space="0"/>
            </w:tcBorders>
            <w:noWrap/>
            <w:vAlign w:val="center"/>
          </w:tcPr>
          <w:p w14:paraId="6B6B1E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3CC4CE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tc>
      </w:tr>
      <w:tr w14:paraId="69626FB5">
        <w:tblPrEx>
          <w:tblCellMar>
            <w:top w:w="0" w:type="dxa"/>
            <w:left w:w="108" w:type="dxa"/>
            <w:bottom w:w="0" w:type="dxa"/>
            <w:right w:w="108" w:type="dxa"/>
          </w:tblCellMar>
        </w:tblPrEx>
        <w:trPr>
          <w:cantSplit/>
          <w:trHeight w:val="1214" w:hRule="atLeast"/>
          <w:jc w:val="center"/>
        </w:trPr>
        <w:tc>
          <w:tcPr>
            <w:tcW w:w="74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1B6148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专业技术</w:t>
            </w:r>
          </w:p>
        </w:tc>
        <w:tc>
          <w:tcPr>
            <w:tcW w:w="1072" w:type="dxa"/>
            <w:tcBorders>
              <w:top w:val="single" w:color="auto" w:sz="4" w:space="0"/>
              <w:left w:val="single" w:color="auto" w:sz="4" w:space="0"/>
              <w:bottom w:val="single" w:color="auto" w:sz="4" w:space="0"/>
              <w:right w:val="single" w:color="auto" w:sz="4" w:space="0"/>
            </w:tcBorders>
            <w:noWrap/>
            <w:vAlign w:val="center"/>
          </w:tcPr>
          <w:p w14:paraId="726CB0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日语</w:t>
            </w:r>
          </w:p>
        </w:tc>
        <w:tc>
          <w:tcPr>
            <w:tcW w:w="671" w:type="dxa"/>
            <w:tcBorders>
              <w:top w:val="single" w:color="auto" w:sz="4" w:space="0"/>
              <w:left w:val="single" w:color="auto" w:sz="4" w:space="0"/>
              <w:bottom w:val="single" w:color="auto" w:sz="4" w:space="0"/>
              <w:right w:val="single" w:color="auto" w:sz="4" w:space="0"/>
            </w:tcBorders>
            <w:noWrap/>
            <w:vAlign w:val="center"/>
          </w:tcPr>
          <w:p w14:paraId="6B3D8C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w:t>
            </w:r>
          </w:p>
        </w:tc>
        <w:tc>
          <w:tcPr>
            <w:tcW w:w="1472" w:type="dxa"/>
            <w:vMerge w:val="continue"/>
            <w:tcBorders>
              <w:left w:val="single" w:color="auto" w:sz="4" w:space="0"/>
              <w:bottom w:val="single" w:color="auto" w:sz="4" w:space="0"/>
              <w:right w:val="single" w:color="auto" w:sz="4" w:space="0"/>
            </w:tcBorders>
            <w:noWrap/>
            <w:vAlign w:val="center"/>
          </w:tcPr>
          <w:p w14:paraId="0E03CF5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2775ED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本科及以上学历，取得学历相应学位。</w:t>
            </w:r>
          </w:p>
        </w:tc>
        <w:tc>
          <w:tcPr>
            <w:tcW w:w="6086" w:type="dxa"/>
            <w:tcBorders>
              <w:top w:val="single" w:color="auto" w:sz="4" w:space="0"/>
              <w:left w:val="single" w:color="auto" w:sz="4" w:space="0"/>
              <w:bottom w:val="single" w:color="auto" w:sz="4" w:space="0"/>
              <w:right w:val="single" w:color="auto" w:sz="4" w:space="0"/>
            </w:tcBorders>
            <w:noWrap/>
            <w:vAlign w:val="center"/>
          </w:tcPr>
          <w:p w14:paraId="05496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日语语言文学及相关专业</w:t>
            </w:r>
          </w:p>
        </w:tc>
        <w:tc>
          <w:tcPr>
            <w:tcW w:w="2284" w:type="dxa"/>
            <w:tcBorders>
              <w:top w:val="single" w:color="auto" w:sz="4" w:space="0"/>
              <w:left w:val="single" w:color="auto" w:sz="4" w:space="0"/>
              <w:bottom w:val="single" w:color="auto" w:sz="4" w:space="0"/>
              <w:right w:val="single" w:color="auto" w:sz="4" w:space="0"/>
            </w:tcBorders>
            <w:noWrap/>
            <w:vAlign w:val="center"/>
          </w:tcPr>
          <w:p w14:paraId="5A32ED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1.具备相应学科和学段的教师资格证</w:t>
            </w:r>
          </w:p>
          <w:p w14:paraId="42D8F2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auto"/>
                <w:sz w:val="21"/>
                <w:szCs w:val="21"/>
                <w:lang w:val="en-US" w:eastAsia="zh-CN"/>
              </w:rPr>
            </w:pPr>
            <w:r>
              <w:rPr>
                <w:rFonts w:hint="eastAsia" w:ascii="方正仿宋简体" w:hAnsi="方正仿宋简体" w:eastAsia="方正仿宋简体" w:cs="方正仿宋简体"/>
                <w:b w:val="0"/>
                <w:bCs w:val="0"/>
                <w:color w:val="auto"/>
                <w:sz w:val="21"/>
                <w:szCs w:val="21"/>
                <w:lang w:val="en-US" w:eastAsia="zh-CN"/>
              </w:rPr>
              <w:t>2.普通话二乙及以上</w:t>
            </w:r>
          </w:p>
        </w:tc>
      </w:tr>
    </w:tbl>
    <w:p w14:paraId="4CD332BC">
      <w:pPr>
        <w:jc w:val="both"/>
        <w:rPr>
          <w:rFonts w:hint="eastAsia"/>
          <w:spacing w:val="0"/>
          <w:sz w:val="32"/>
          <w:szCs w:val="32"/>
          <w:lang w:eastAsia="zh-CN"/>
        </w:rPr>
      </w:pPr>
    </w:p>
    <w:p w14:paraId="234767C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3D2F6CCE"/>
    <w:rsid w:val="17CB3F96"/>
    <w:rsid w:val="3D2F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2025-04-28T09:27:00Z</dcterms:created>
  <dc:creator>晨昏线</dc:creator>
  <cp:lastModifiedBy>晨昏线</cp:lastModifiedBy>
  <dcterms:modified xsi:type="dcterms:W3CDTF">2025-04-28T09:27:35Z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95306C6DAAF74D5FBE5C9834607039B5_13</vt:lpwstr>
  </property>
</Properties>
</file>