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97881">
      <w:pPr>
        <w:spacing w:line="500" w:lineRule="exact"/>
        <w:rPr>
          <w:rFonts w:hint="eastAsia" w:ascii="方正小标宋简体" w:hAnsi="方正小标宋简体" w:eastAsia="方正小标宋简体" w:cs="方正小标宋简体"/>
          <w:sz w:val="28"/>
          <w:szCs w:val="28"/>
          <w:lang w:val="en-US" w:eastAsia="zh-CN"/>
        </w:rPr>
      </w:pPr>
      <w:r>
        <w:rPr>
          <w:rFonts w:hint="default" w:ascii="Times New Roman" w:hAnsi="Times New Roman" w:eastAsia="方正仿宋简体" w:cs="Times New Roman"/>
          <w:spacing w:val="-6"/>
          <w:sz w:val="28"/>
          <w:szCs w:val="28"/>
        </w:rPr>
        <w:t>附件</w:t>
      </w:r>
      <w:r>
        <w:rPr>
          <w:rFonts w:hint="default" w:ascii="Times New Roman" w:hAnsi="Times New Roman" w:eastAsia="方正仿宋简体" w:cs="Times New Roman"/>
          <w:spacing w:val="-6"/>
          <w:sz w:val="28"/>
          <w:szCs w:val="28"/>
          <w:lang w:val="en-US" w:eastAsia="zh-CN"/>
        </w:rPr>
        <w:t>3</w:t>
      </w:r>
    </w:p>
    <w:p w14:paraId="7DEB53EB">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245C72D4">
      <w:pPr>
        <w:spacing w:line="500" w:lineRule="exact"/>
        <w:ind w:firstLine="560" w:firstLineChars="200"/>
        <w:rPr>
          <w:rFonts w:hint="eastAsia" w:ascii="黑体" w:hAnsi="黑体" w:eastAsia="黑体" w:cs="黑体"/>
          <w:sz w:val="28"/>
          <w:szCs w:val="28"/>
        </w:rPr>
      </w:pPr>
    </w:p>
    <w:p w14:paraId="0535AB17">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30C7DAA8">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77748B2">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网上报名系统的表项中未能涵盖应聘岗位要求资格条件的，务必在“个人简历栏”中如实填写。其中，岗位其他条件要求相关证书的，应当注明取得证书的级别、编号和取得时间；暂未取得的，应作出在面试资格审查前取得证书的承诺，未如期取得，本人承担相应后果。</w:t>
      </w:r>
    </w:p>
    <w:p w14:paraId="2329DAE4">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家庭成员及其主要社会关系，须填写姓名、工作单位及职务。学习和工作（待业）经历须从高中阶段起填写至报名时止，不得间断。</w:t>
      </w:r>
    </w:p>
    <w:p w14:paraId="0992E882">
      <w:pPr>
        <w:spacing w:line="500" w:lineRule="exact"/>
        <w:ind w:firstLine="560" w:firstLineChars="200"/>
        <w:rPr>
          <w:rFonts w:hint="default" w:ascii="黑体" w:hAnsi="黑体" w:eastAsia="黑体" w:cs="黑体"/>
          <w:sz w:val="28"/>
          <w:szCs w:val="28"/>
        </w:rPr>
      </w:pPr>
      <w:r>
        <w:rPr>
          <w:rFonts w:hint="default" w:ascii="黑体" w:hAnsi="黑体" w:eastAsia="黑体" w:cs="黑体"/>
          <w:sz w:val="28"/>
          <w:szCs w:val="28"/>
        </w:rPr>
        <w:t>二、基层工作经历如何界定？</w:t>
      </w:r>
    </w:p>
    <w:p w14:paraId="65F6F42A">
      <w:pPr>
        <w:spacing w:line="500" w:lineRule="exact"/>
        <w:ind w:firstLine="562" w:firstLineChars="200"/>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rPr>
        <w:t>（一）什么是基层工作经历？</w:t>
      </w:r>
    </w:p>
    <w:p w14:paraId="76560FD2">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646DEA78">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高校毕业生在校读书期间的社会实践经历，不能视为基层工作经历。</w:t>
      </w:r>
    </w:p>
    <w:p w14:paraId="0EB4CD2B">
      <w:pPr>
        <w:spacing w:line="500" w:lineRule="exact"/>
        <w:ind w:firstLine="562" w:firstLineChars="200"/>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rPr>
        <w:t>（二）基层工作经历起始时间如何界定？</w:t>
      </w:r>
    </w:p>
    <w:p w14:paraId="0026F0BB">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1.在基层党政机关、事业单位，国有企业工作的人员，基层工作经历时间自报到之日算起。</w:t>
      </w:r>
    </w:p>
    <w:p w14:paraId="52648064">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2.参加“大学生村官”、“三支一扶”、“大学生志愿服务西部计划”、“农村义务教育阶段学校教师特设岗位计划”等中央和地方基层就业项目人员，基层工作经历时间自报到之日算起。</w:t>
      </w:r>
    </w:p>
    <w:p w14:paraId="28596425">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3.到基层特定公益岗位（社会管理和公共服务）初次就业的人员，基层工作经历时间从工作协议约定的起始时间算起。</w:t>
      </w:r>
    </w:p>
    <w:p w14:paraId="2EA2F74E">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4.离校未就业高校毕业生到高校毕业生实习见习基地（该基地为基层单位）参加见习或者到企事业单位参与项目研究的，视同具有基层工作经历，自报到之日算起。</w:t>
      </w:r>
    </w:p>
    <w:p w14:paraId="13EC8FAA">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5.在其他经济组织、社会组织等单位工作的人员，基层工作经历时间以劳动合同约定的起始时间算起。</w:t>
      </w:r>
    </w:p>
    <w:p w14:paraId="7D0A9382">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6.自主创业并办理工商注册手续的人员，其基层工作经历时间自营业执照颁发之日算起。</w:t>
      </w:r>
    </w:p>
    <w:p w14:paraId="203397FC">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7.以灵活就业形式初次就业人员，其基层工作经历时间从登记灵活就业并经审批确认的起始时间算起。</w:t>
      </w:r>
    </w:p>
    <w:p w14:paraId="73F309D5">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8.在各级机关事业单位工作的编外人员，其基层工作经历时间自报到之日算起。</w:t>
      </w:r>
    </w:p>
    <w:p w14:paraId="142902AE">
      <w:pPr>
        <w:spacing w:line="500" w:lineRule="exact"/>
        <w:ind w:firstLine="562" w:firstLineChars="200"/>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rPr>
        <w:t>（三）基层工作经历截止时间如何界定？</w:t>
      </w:r>
    </w:p>
    <w:p w14:paraId="70803C5D">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基层工作经历计算时间截止到本次公开招聘报名第一日。</w:t>
      </w:r>
    </w:p>
    <w:p w14:paraId="541FA9E0">
      <w:pPr>
        <w:spacing w:line="500" w:lineRule="exact"/>
        <w:ind w:firstLine="562" w:firstLineChars="200"/>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rPr>
        <w:t>（四）基层工作经历认定的操作原则？</w:t>
      </w:r>
    </w:p>
    <w:p w14:paraId="2A039E67">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1.基层工作经历的证明材料由报考人员自行申报提交。</w:t>
      </w:r>
    </w:p>
    <w:p w14:paraId="17738A2F">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2.报考人员对提交的证明材料真实性负责，凡被举报查实证明材料弄虚作假的，按规定取消本次应聘资格或予以辞聘、清退。</w:t>
      </w:r>
    </w:p>
    <w:p w14:paraId="2E1FA1F3">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3.基层工作经历的时间可按月累计，合计服务时间满24个月，视为具有两年基层工作经历。</w:t>
      </w:r>
    </w:p>
    <w:p w14:paraId="5EB0AA41">
      <w:pPr>
        <w:spacing w:line="500" w:lineRule="exact"/>
        <w:ind w:firstLine="560" w:firstLineChars="200"/>
        <w:rPr>
          <w:rFonts w:hint="default" w:ascii="黑体" w:hAnsi="黑体" w:eastAsia="黑体" w:cs="黑体"/>
          <w:sz w:val="28"/>
          <w:szCs w:val="28"/>
        </w:rPr>
      </w:pPr>
      <w:r>
        <w:rPr>
          <w:rFonts w:hint="default" w:ascii="黑体" w:hAnsi="黑体" w:eastAsia="黑体" w:cs="黑体"/>
          <w:sz w:val="28"/>
          <w:szCs w:val="28"/>
        </w:rPr>
        <w:t>三、专业如何认定？</w:t>
      </w:r>
    </w:p>
    <w:p w14:paraId="32065CC1">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专业要求为学科门类、专业类或一级学科的，即该门类、专业类或一级学科所包含的专业均符合要求。专业要求中的大学本科、研究生专业参考目录为教育部印发的《国家普通高等学校本科专业目录（2024年）》《研究生教育学科专业目录（2022年）》。留学归国人员应持国家教育部留学服务中心认证学历、学位参加资格审查。</w:t>
      </w:r>
    </w:p>
    <w:p w14:paraId="2A034E8E">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14:paraId="75DD0E49">
      <w:pPr>
        <w:spacing w:line="500" w:lineRule="exact"/>
        <w:ind w:firstLine="560" w:firstLineChars="200"/>
        <w:rPr>
          <w:rFonts w:hint="default" w:ascii="黑体" w:hAnsi="黑体" w:eastAsia="黑体" w:cs="黑体"/>
          <w:sz w:val="28"/>
          <w:szCs w:val="28"/>
        </w:rPr>
      </w:pPr>
      <w:r>
        <w:rPr>
          <w:rFonts w:hint="default" w:ascii="黑体" w:hAnsi="黑体" w:eastAsia="黑体" w:cs="黑体"/>
          <w:sz w:val="28"/>
          <w:szCs w:val="28"/>
        </w:rPr>
        <w:t>四、本次招聘中要求的有效身份证件指的是什么？</w:t>
      </w:r>
    </w:p>
    <w:p w14:paraId="06B83B65">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57F34CAC">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请考生妥善保管本人有效居民身份证件，过期或丢失的，请务必在考前及时到公安机关换领或补办。</w:t>
      </w:r>
    </w:p>
    <w:p w14:paraId="030871DA">
      <w:pPr>
        <w:spacing w:line="500" w:lineRule="exact"/>
        <w:ind w:firstLine="560" w:firstLineChars="200"/>
        <w:rPr>
          <w:rFonts w:hint="default" w:ascii="黑体" w:hAnsi="黑体" w:eastAsia="黑体" w:cs="黑体"/>
          <w:sz w:val="28"/>
          <w:szCs w:val="28"/>
        </w:rPr>
      </w:pPr>
      <w:r>
        <w:rPr>
          <w:rFonts w:hint="default" w:ascii="黑体" w:hAnsi="黑体" w:eastAsia="黑体" w:cs="黑体"/>
          <w:sz w:val="28"/>
          <w:szCs w:val="28"/>
        </w:rPr>
        <w:t>五、本次招聘中政策性加分如何办理？</w:t>
      </w:r>
    </w:p>
    <w:p w14:paraId="2649F5B1">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52EA9DA8">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符合加分政策规定的应聘人员，在笔试总成绩（与面试成绩按比例折合前）中加分，不同加分项目可累计计算，最高不超过6分。</w:t>
      </w:r>
    </w:p>
    <w:p w14:paraId="5742D4A7">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符合加分政策规定的应聘人员需提供以下材料：</w:t>
      </w:r>
    </w:p>
    <w:p w14:paraId="74ED036B">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大学生志愿服务西部计划”“三支一扶”计划”“特岗教师计划”“应急岗位”“公卫特别岗”人员：服务所在地县以上团委（或人社局、教育局、卫健委）出具的证明、考核材料、服务合同（协议）和服务证书等材料原件及复印件。</w:t>
      </w:r>
    </w:p>
    <w:p w14:paraId="2BEEB102">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2.申请加分的退役大学生士兵，须提供本人有效的《退出现役证》、《优秀士兵证》《优秀士官证》《优秀义务兵证》《优秀学员证》等有关奖励证书（证章）和专科及以上毕业证等材料原件及复印件。</w:t>
      </w:r>
    </w:p>
    <w:p w14:paraId="6CB05603">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机关事业单位在编人员以及从机关事业单位辞职、辞退、辞聘、解聘等人员，不享受加分、定向政策。</w:t>
      </w:r>
    </w:p>
    <w:p w14:paraId="4CF5F869">
      <w:pPr>
        <w:spacing w:line="500" w:lineRule="exact"/>
        <w:ind w:firstLine="560" w:firstLineChars="200"/>
        <w:rPr>
          <w:rFonts w:hint="default" w:ascii="黑体" w:hAnsi="黑体" w:eastAsia="黑体" w:cs="黑体"/>
          <w:sz w:val="28"/>
          <w:szCs w:val="28"/>
        </w:rPr>
      </w:pPr>
      <w:r>
        <w:rPr>
          <w:rFonts w:hint="default" w:ascii="黑体" w:hAnsi="黑体" w:eastAsia="黑体" w:cs="黑体"/>
          <w:sz w:val="28"/>
          <w:szCs w:val="28"/>
        </w:rPr>
        <w:t>六、本次招聘中需提供哪些面试资格审查材料？</w:t>
      </w:r>
    </w:p>
    <w:p w14:paraId="0FF68FE6">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1.《《应聘资格审查表》》2份（请在成都人事考试网自行打印并按要求张贴近期2寸免冠证件照片）；</w:t>
      </w:r>
    </w:p>
    <w:p w14:paraId="28051ED5">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2.身份证原件和复印件1份；</w:t>
      </w:r>
    </w:p>
    <w:p w14:paraId="0F6FCBBC">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3.有效的学位证（有学位要求的，下同）、毕业证原件和复印件1份。</w:t>
      </w:r>
    </w:p>
    <w:p w14:paraId="5BB4B560">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其中，参加面试资格审查时，2025年高校应届毕业生尚未取得毕业证和学位证的，需提供学生证原件及复印件1份，学校主管毕业生就业工作部门开具的就读院系及专业等情况的证明原件。</w:t>
      </w:r>
    </w:p>
    <w:p w14:paraId="1644037D">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其他与报考资格相关的材料。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05D1F312">
      <w:pPr>
        <w:spacing w:line="500" w:lineRule="exact"/>
        <w:ind w:firstLine="560" w:firstLineChars="200"/>
        <w:jc w:val="left"/>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5.符合条件的机关事业单位人员报名应聘须按干部管理权限征得用人单位及相关部门书面同意。</w:t>
      </w:r>
    </w:p>
    <w:p w14:paraId="012F7416">
      <w:pPr>
        <w:spacing w:line="500" w:lineRule="exact"/>
        <w:ind w:firstLine="560" w:firstLineChars="200"/>
        <w:rPr>
          <w:rFonts w:hint="default" w:ascii="Times New Roman" w:hAnsi="Times New Roman" w:eastAsia="方正仿宋简体" w:cs="Times New Roman"/>
        </w:rPr>
      </w:pPr>
      <w:r>
        <w:rPr>
          <w:rFonts w:hint="default" w:ascii="Times New Roman" w:hAnsi="Times New Roman" w:eastAsia="方正仿宋简体" w:cs="Times New Roman"/>
          <w:sz w:val="28"/>
          <w:szCs w:val="28"/>
        </w:rPr>
        <w:t>6.留学归国人员应持国家教育部留学服务中心认证学历、学位参加资格审查。</w:t>
      </w:r>
    </w:p>
    <w:p w14:paraId="1A0D43BF">
      <w:pPr>
        <w:spacing w:line="500" w:lineRule="exact"/>
        <w:ind w:firstLine="560" w:firstLineChars="200"/>
        <w:rPr>
          <w:rFonts w:hint="default" w:ascii="黑体" w:hAnsi="黑体" w:eastAsia="黑体" w:cs="黑体"/>
          <w:sz w:val="28"/>
          <w:szCs w:val="28"/>
        </w:rPr>
      </w:pPr>
      <w:r>
        <w:rPr>
          <w:rFonts w:hint="default" w:ascii="黑体" w:hAnsi="黑体" w:eastAsia="黑体" w:cs="黑体"/>
          <w:sz w:val="28"/>
          <w:szCs w:val="28"/>
        </w:rPr>
        <w:t>七、违纪违规及存在不诚信情形的应聘人员如何处理？</w:t>
      </w:r>
    </w:p>
    <w:p w14:paraId="4839BE54">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511FB2B5">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480C6CA5">
      <w:pPr>
        <w:spacing w:line="500" w:lineRule="exact"/>
        <w:ind w:firstLine="560" w:firstLineChars="200"/>
        <w:rPr>
          <w:rFonts w:hint="default" w:ascii="黑体" w:hAnsi="黑体" w:eastAsia="黑体" w:cs="黑体"/>
          <w:sz w:val="28"/>
          <w:szCs w:val="28"/>
        </w:rPr>
      </w:pPr>
      <w:r>
        <w:rPr>
          <w:rFonts w:hint="default" w:ascii="黑体" w:hAnsi="黑体" w:eastAsia="黑体" w:cs="黑体"/>
          <w:sz w:val="28"/>
          <w:szCs w:val="28"/>
        </w:rPr>
        <w:t>八、申请减免报考费用办理手续</w:t>
      </w:r>
    </w:p>
    <w:p w14:paraId="12E516F7">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1.适用人员：享受国家最低生活保障金的城镇、农村家庭考生；脱贫户家庭考生；父母双亡、父母一方为烈士或一级伤残军人，且生活十分困难家庭考生。</w:t>
      </w:r>
    </w:p>
    <w:p w14:paraId="2BACB620">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2.办理地点：成都市人事考试中心（成都市青羊区清江东路118号3号楼一楼报名大厅，联系电话：028-61802812，028-61802797）。</w:t>
      </w:r>
    </w:p>
    <w:p w14:paraId="7BCBF19A">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3.办理时间：2025年5月6日-5月1</w:t>
      </w:r>
      <w:r>
        <w:rPr>
          <w:rFonts w:hint="eastAsia" w:ascii="Times New Roman" w:hAnsi="Times New Roman" w:eastAsia="方正仿宋简体" w:cs="Times New Roman"/>
          <w:sz w:val="28"/>
          <w:szCs w:val="28"/>
          <w:lang w:val="en-US" w:eastAsia="zh-CN"/>
        </w:rPr>
        <w:t>4</w:t>
      </w:r>
      <w:r>
        <w:rPr>
          <w:rFonts w:hint="default" w:ascii="Times New Roman" w:hAnsi="Times New Roman" w:eastAsia="方正仿宋简体" w:cs="Times New Roman"/>
          <w:sz w:val="28"/>
          <w:szCs w:val="28"/>
        </w:rPr>
        <w:t>日（工作日每日9点-17点），5月1</w:t>
      </w:r>
      <w:r>
        <w:rPr>
          <w:rFonts w:hint="eastAsia" w:ascii="Times New Roman" w:hAnsi="Times New Roman" w:eastAsia="方正仿宋简体" w:cs="Times New Roman"/>
          <w:sz w:val="28"/>
          <w:szCs w:val="28"/>
          <w:lang w:val="en-US" w:eastAsia="zh-CN"/>
        </w:rPr>
        <w:t>4</w:t>
      </w:r>
      <w:r>
        <w:rPr>
          <w:rFonts w:hint="default" w:ascii="Times New Roman" w:hAnsi="Times New Roman" w:eastAsia="方正仿宋简体" w:cs="Times New Roman"/>
          <w:sz w:val="28"/>
          <w:szCs w:val="28"/>
        </w:rPr>
        <w:t>日17点以后提交材料或者提供材料不符合相关要求的不做减免处理。</w:t>
      </w:r>
      <w:bookmarkStart w:id="0" w:name="_GoBack"/>
      <w:bookmarkEnd w:id="0"/>
    </w:p>
    <w:p w14:paraId="68A08E4A">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4.所需材料：</w:t>
      </w:r>
    </w:p>
    <w:p w14:paraId="07741F28">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C33C7B6">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（2）脱贫户家庭考生，凭乡（镇）政府、街道办事处和学校学生处出具的原农村建档立卡贫困户证明、特殊困难证明；</w:t>
      </w:r>
    </w:p>
    <w:p w14:paraId="79C003DF">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4F24A89E">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5.办理程序：</w:t>
      </w:r>
    </w:p>
    <w:p w14:paraId="338BC743">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（1）首先在网上完成报名，需先缴纳报名费用。</w:t>
      </w:r>
    </w:p>
    <w:p w14:paraId="1ECA3BF3">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14:paraId="3E86D97C">
      <w:pPr>
        <w:spacing w:line="500" w:lineRule="exact"/>
        <w:ind w:firstLine="560" w:firstLineChars="200"/>
        <w:rPr>
          <w:rFonts w:hint="default" w:ascii="黑体" w:hAnsi="黑体" w:eastAsia="黑体" w:cs="黑体"/>
          <w:sz w:val="28"/>
          <w:szCs w:val="28"/>
        </w:rPr>
      </w:pPr>
      <w:r>
        <w:rPr>
          <w:rFonts w:hint="default" w:ascii="黑体" w:hAnsi="黑体" w:eastAsia="黑体" w:cs="黑体"/>
          <w:sz w:val="28"/>
          <w:szCs w:val="28"/>
        </w:rPr>
        <w:t>九、其他</w:t>
      </w:r>
    </w:p>
    <w:p w14:paraId="36191CC1">
      <w:pPr>
        <w:spacing w:line="500" w:lineRule="exac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本次招聘公告中所指“以上”“以下”“以前”“以后”均包含本级（数），如2年以上工作经历，指工作经历满2年；专技12级以上或以下，均含专技12级，以此类推；招聘公告中涉及的时间节点，除明确规定外，均以公告报名之日起算。</w:t>
      </w:r>
    </w:p>
    <w:p w14:paraId="56B82191">
      <w:pPr>
        <w:spacing w:line="570" w:lineRule="exact"/>
        <w:ind w:firstLine="640" w:firstLineChars="200"/>
        <w:rPr>
          <w:rFonts w:hint="default" w:ascii="Times New Roman" w:hAnsi="Times New Roman" w:eastAsia="方正仿宋简体" w:cs="Times New Roman"/>
          <w:snapToGrid w:val="0"/>
          <w:kern w:val="0"/>
          <w:sz w:val="32"/>
          <w:szCs w:val="32"/>
        </w:rPr>
      </w:pPr>
    </w:p>
    <w:p w14:paraId="67AC1237">
      <w:pPr>
        <w:spacing w:line="570" w:lineRule="exact"/>
        <w:ind w:firstLine="4800" w:firstLineChars="1500"/>
        <w:rPr>
          <w:rFonts w:hint="default" w:ascii="Times New Roman" w:hAnsi="Times New Roman" w:eastAsia="方正仿宋简体" w:cs="Times New Roman"/>
          <w:snapToGrid w:val="0"/>
          <w:kern w:val="0"/>
          <w:sz w:val="32"/>
          <w:szCs w:val="32"/>
        </w:rPr>
      </w:pPr>
    </w:p>
    <w:p w14:paraId="027720A6">
      <w:pPr>
        <w:ind w:firstLine="453"/>
        <w:rPr>
          <w:rFonts w:hint="default" w:ascii="Times New Roman" w:hAnsi="Times New Roman" w:eastAsia="方正仿宋简体" w:cs="Times New Roman"/>
        </w:rPr>
      </w:pPr>
    </w:p>
    <w:p w14:paraId="24552EA8">
      <w:pPr>
        <w:rPr>
          <w:rFonts w:hint="default" w:ascii="Times New Roman" w:hAnsi="Times New Roman" w:eastAsia="方正仿宋简体" w:cs="Times New Roman"/>
        </w:rPr>
      </w:pPr>
    </w:p>
    <w:p w14:paraId="2B638E9D"/>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BC8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06BAE4">
                          <w:pPr>
                            <w:pStyle w:val="2"/>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506BAE4">
                    <w:pPr>
                      <w:pStyle w:val="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373B0"/>
    <w:rsid w:val="2B51717B"/>
    <w:rsid w:val="3EB373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3969</Words>
  <Characters>4115</Characters>
  <Lines>0</Lines>
  <Paragraphs>0</Paragraphs>
  <TotalTime>4</TotalTime>
  <ScaleCrop>false</ScaleCrop>
  <LinksUpToDate>false</LinksUpToDate>
  <CharactersWithSpaces>4115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2025-04-24T08:14:00Z</dcterms:created>
  <dc:creator>七七</dc:creator>
  <cp:lastModifiedBy>七七</cp:lastModifiedBy>
  <dcterms:modified xsi:type="dcterms:W3CDTF">2025-04-24T09:21:52Z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24F788683C2C4DEBAA211FC09572426C_11</vt:lpwstr>
  </property>
  <property fmtid="{D5CDD505-2E9C-101B-9397-08002B2CF9AE}" pid="4" name="KSOTemplateDocerSaveRecord">
    <vt:lpwstr>eyJoZGlkIjoiYjBjZGY1MmM2MzU2MTU2ZTIwNGIxNGU5YzQzNzEzMDQiLCJ1c2VySWQiOiI1MDk3MTcxOTEifQ==</vt:lpwstr>
  </property>
</Properties>
</file>