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80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textAlignment w:val="auto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附件1</w:t>
      </w:r>
    </w:p>
    <w:p w14:paraId="5C1579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招聘单位基本情况</w:t>
      </w:r>
    </w:p>
    <w:tbl>
      <w:tblPr>
        <w:tblStyle w:val="6"/>
        <w:tblW w:w="9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36"/>
        <w:gridCol w:w="1305"/>
        <w:gridCol w:w="1710"/>
        <w:gridCol w:w="4691"/>
      </w:tblGrid>
      <w:tr w14:paraId="728DF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" w:hRule="atLeast"/>
          <w:jc w:val="center"/>
        </w:trPr>
        <w:tc>
          <w:tcPr>
            <w:tcW w:w="2136" w:type="dxa"/>
            <w:noWrap/>
            <w:vAlign w:val="center"/>
          </w:tcPr>
          <w:p w14:paraId="21596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  <w:lang w:val="en-US" w:eastAsia="zh-CN"/>
              </w:rPr>
              <w:t>事业</w:t>
            </w: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  <w:t>单位名称</w:t>
            </w:r>
          </w:p>
        </w:tc>
        <w:tc>
          <w:tcPr>
            <w:tcW w:w="1305" w:type="dxa"/>
            <w:noWrap/>
            <w:vAlign w:val="center"/>
          </w:tcPr>
          <w:p w14:paraId="6DDB7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  <w:t>单位类别</w:t>
            </w:r>
          </w:p>
        </w:tc>
        <w:tc>
          <w:tcPr>
            <w:tcW w:w="1710" w:type="dxa"/>
            <w:noWrap/>
            <w:vAlign w:val="center"/>
          </w:tcPr>
          <w:p w14:paraId="28A0E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  <w:t>单位地址</w:t>
            </w:r>
          </w:p>
        </w:tc>
        <w:tc>
          <w:tcPr>
            <w:tcW w:w="4691" w:type="dxa"/>
            <w:noWrap/>
            <w:vAlign w:val="center"/>
          </w:tcPr>
          <w:p w14:paraId="00928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  <w:t>主要职能</w:t>
            </w:r>
          </w:p>
        </w:tc>
      </w:tr>
      <w:tr w14:paraId="7F517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0" w:hRule="atLeast"/>
          <w:jc w:val="center"/>
        </w:trPr>
        <w:tc>
          <w:tcPr>
            <w:tcW w:w="2136" w:type="dxa"/>
            <w:noWrap/>
            <w:vAlign w:val="center"/>
          </w:tcPr>
          <w:p w14:paraId="01D5C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成都市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青羊区互联网信息中心</w:t>
            </w:r>
          </w:p>
        </w:tc>
        <w:tc>
          <w:tcPr>
            <w:tcW w:w="1305" w:type="dxa"/>
            <w:noWrap/>
            <w:vAlign w:val="center"/>
          </w:tcPr>
          <w:p w14:paraId="2FEC2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公益一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类</w:t>
            </w:r>
          </w:p>
        </w:tc>
        <w:tc>
          <w:tcPr>
            <w:tcW w:w="1710" w:type="dxa"/>
            <w:noWrap/>
            <w:vAlign w:val="center"/>
          </w:tcPr>
          <w:p w14:paraId="53028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成都市青羊区西华门街19号</w:t>
            </w:r>
          </w:p>
        </w:tc>
        <w:tc>
          <w:tcPr>
            <w:tcW w:w="4691" w:type="dxa"/>
            <w:noWrap/>
            <w:vAlign w:val="center"/>
          </w:tcPr>
          <w:p w14:paraId="31EED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负责网络数据、网络信息内容分析工作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</w:p>
        </w:tc>
      </w:tr>
      <w:tr w14:paraId="6C78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2136" w:type="dxa"/>
            <w:noWrap/>
            <w:vAlign w:val="center"/>
          </w:tcPr>
          <w:p w14:paraId="72E77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成都市青羊区社会工作综合服务中心</w:t>
            </w:r>
          </w:p>
        </w:tc>
        <w:tc>
          <w:tcPr>
            <w:tcW w:w="1305" w:type="dxa"/>
            <w:noWrap/>
            <w:vAlign w:val="center"/>
          </w:tcPr>
          <w:p w14:paraId="63830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公益一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类</w:t>
            </w:r>
          </w:p>
        </w:tc>
        <w:tc>
          <w:tcPr>
            <w:tcW w:w="1710" w:type="dxa"/>
            <w:noWrap/>
            <w:vAlign w:val="center"/>
          </w:tcPr>
          <w:p w14:paraId="5E775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成都市青羊区西华门街19号</w:t>
            </w:r>
          </w:p>
        </w:tc>
        <w:tc>
          <w:tcPr>
            <w:tcW w:w="4691" w:type="dxa"/>
            <w:noWrap/>
            <w:vAlign w:val="center"/>
          </w:tcPr>
          <w:p w14:paraId="6ED5C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负责组织全区基层治理工作，协调推进人民建议征集工作，承担区级层面社会主体引进培育、社区基金会发展、专业社工人才引进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培育等工作。</w:t>
            </w:r>
          </w:p>
        </w:tc>
      </w:tr>
      <w:tr w14:paraId="1806D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36" w:type="dxa"/>
            <w:noWrap/>
            <w:vAlign w:val="center"/>
          </w:tcPr>
          <w:p w14:paraId="76FA9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成都市青羊区机构编制信息中心</w:t>
            </w:r>
          </w:p>
        </w:tc>
        <w:tc>
          <w:tcPr>
            <w:tcW w:w="1305" w:type="dxa"/>
            <w:noWrap/>
            <w:vAlign w:val="center"/>
          </w:tcPr>
          <w:p w14:paraId="1D0A7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公益一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类</w:t>
            </w:r>
          </w:p>
        </w:tc>
        <w:tc>
          <w:tcPr>
            <w:tcW w:w="1710" w:type="dxa"/>
            <w:noWrap/>
            <w:vAlign w:val="center"/>
          </w:tcPr>
          <w:p w14:paraId="3F77B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成都市青羊区西华门街19号</w:t>
            </w:r>
          </w:p>
        </w:tc>
        <w:tc>
          <w:tcPr>
            <w:tcW w:w="4691" w:type="dxa"/>
            <w:noWrap/>
            <w:vAlign w:val="center"/>
          </w:tcPr>
          <w:p w14:paraId="05D55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开展机构编制执行情况和使用效益评估工作，承担建立评估指标体系、信息集成和数据测算等工作。</w:t>
            </w:r>
          </w:p>
        </w:tc>
      </w:tr>
      <w:tr w14:paraId="3B3D0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5" w:hRule="atLeast"/>
          <w:jc w:val="center"/>
        </w:trPr>
        <w:tc>
          <w:tcPr>
            <w:tcW w:w="2136" w:type="dxa"/>
            <w:noWrap/>
            <w:vAlign w:val="center"/>
          </w:tcPr>
          <w:p w14:paraId="2F5B2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成都市青羊区老干部活动中心</w:t>
            </w:r>
          </w:p>
        </w:tc>
        <w:tc>
          <w:tcPr>
            <w:tcW w:w="1305" w:type="dxa"/>
            <w:noWrap/>
            <w:vAlign w:val="center"/>
          </w:tcPr>
          <w:p w14:paraId="357CD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公益一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类</w:t>
            </w:r>
          </w:p>
        </w:tc>
        <w:tc>
          <w:tcPr>
            <w:tcW w:w="1710" w:type="dxa"/>
            <w:noWrap/>
            <w:vAlign w:val="center"/>
          </w:tcPr>
          <w:p w14:paraId="0EFB5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成都市青羊区西城角巷5号</w:t>
            </w:r>
          </w:p>
        </w:tc>
        <w:tc>
          <w:tcPr>
            <w:tcW w:w="4691" w:type="dxa"/>
            <w:noWrap/>
            <w:vAlign w:val="center"/>
          </w:tcPr>
          <w:p w14:paraId="5A186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负责研究拟定老干部学习活动计划，负责老干部学习活动的组织实施及服务保障。</w:t>
            </w:r>
          </w:p>
        </w:tc>
      </w:tr>
      <w:tr w14:paraId="2E1CC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7" w:hRule="atLeast"/>
          <w:jc w:val="center"/>
        </w:trPr>
        <w:tc>
          <w:tcPr>
            <w:tcW w:w="2136" w:type="dxa"/>
            <w:noWrap/>
            <w:vAlign w:val="center"/>
          </w:tcPr>
          <w:p w14:paraId="744C7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成都市青羊区民营经济发展促进中心</w:t>
            </w:r>
          </w:p>
        </w:tc>
        <w:tc>
          <w:tcPr>
            <w:tcW w:w="1305" w:type="dxa"/>
            <w:noWrap/>
            <w:vAlign w:val="center"/>
          </w:tcPr>
          <w:p w14:paraId="15084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公益一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类</w:t>
            </w:r>
          </w:p>
        </w:tc>
        <w:tc>
          <w:tcPr>
            <w:tcW w:w="1710" w:type="dxa"/>
            <w:noWrap/>
            <w:vAlign w:val="center"/>
          </w:tcPr>
          <w:p w14:paraId="296F3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成都市青羊区西华门街19号</w:t>
            </w:r>
          </w:p>
        </w:tc>
        <w:tc>
          <w:tcPr>
            <w:tcW w:w="4691" w:type="dxa"/>
            <w:noWrap/>
            <w:vAlign w:val="center"/>
          </w:tcPr>
          <w:p w14:paraId="668C8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开展民营经济相关问题研究，指标调度和评估分析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以及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策划企业座谈活动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等工作。</w:t>
            </w:r>
          </w:p>
        </w:tc>
      </w:tr>
      <w:tr w14:paraId="27A2B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2136" w:type="dxa"/>
            <w:noWrap/>
            <w:vAlign w:val="center"/>
          </w:tcPr>
          <w:p w14:paraId="05480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成都市青羊区政府投资项目评审中心</w:t>
            </w:r>
          </w:p>
        </w:tc>
        <w:tc>
          <w:tcPr>
            <w:tcW w:w="1305" w:type="dxa"/>
            <w:noWrap/>
            <w:vAlign w:val="center"/>
          </w:tcPr>
          <w:p w14:paraId="6E293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公益一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类</w:t>
            </w:r>
          </w:p>
        </w:tc>
        <w:tc>
          <w:tcPr>
            <w:tcW w:w="1710" w:type="dxa"/>
            <w:noWrap/>
            <w:vAlign w:val="center"/>
          </w:tcPr>
          <w:p w14:paraId="4FA78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成都市青羊区西华门街19号</w:t>
            </w:r>
          </w:p>
        </w:tc>
        <w:tc>
          <w:tcPr>
            <w:tcW w:w="4691" w:type="dxa"/>
            <w:noWrap/>
            <w:vAlign w:val="center"/>
          </w:tcPr>
          <w:p w14:paraId="38912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负责政府投资项目项目建议书、项目可行性研究报告、初步设计概算等评审管理工作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</w:p>
        </w:tc>
      </w:tr>
      <w:tr w14:paraId="70688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36" w:type="dxa"/>
            <w:noWrap/>
            <w:vAlign w:val="center"/>
          </w:tcPr>
          <w:p w14:paraId="6BAB3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成都市青羊区新经济和科技创新服务中心</w:t>
            </w:r>
          </w:p>
        </w:tc>
        <w:tc>
          <w:tcPr>
            <w:tcW w:w="1305" w:type="dxa"/>
            <w:noWrap/>
            <w:vAlign w:val="center"/>
          </w:tcPr>
          <w:p w14:paraId="2496A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公益一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类</w:t>
            </w:r>
          </w:p>
        </w:tc>
        <w:tc>
          <w:tcPr>
            <w:tcW w:w="1710" w:type="dxa"/>
            <w:noWrap/>
            <w:vAlign w:val="center"/>
          </w:tcPr>
          <w:p w14:paraId="5D2BD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成都市青羊区西华门街19号</w:t>
            </w:r>
          </w:p>
        </w:tc>
        <w:tc>
          <w:tcPr>
            <w:tcW w:w="4691" w:type="dxa"/>
            <w:noWrap/>
            <w:vAlign w:val="center"/>
          </w:tcPr>
          <w:p w14:paraId="0BE47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负责科技创新、工业和信息化、新经济领域相关产业发展；负责产业人才的引进、培育与服务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工作。</w:t>
            </w:r>
          </w:p>
        </w:tc>
      </w:tr>
      <w:tr w14:paraId="20BBA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36" w:type="dxa"/>
            <w:noWrap/>
            <w:vAlign w:val="center"/>
          </w:tcPr>
          <w:p w14:paraId="322F4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成都市青羊区金融业发展服务中心</w:t>
            </w:r>
          </w:p>
        </w:tc>
        <w:tc>
          <w:tcPr>
            <w:tcW w:w="1305" w:type="dxa"/>
            <w:noWrap/>
            <w:vAlign w:val="center"/>
          </w:tcPr>
          <w:p w14:paraId="4D60A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公益一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类</w:t>
            </w:r>
          </w:p>
        </w:tc>
        <w:tc>
          <w:tcPr>
            <w:tcW w:w="1710" w:type="dxa"/>
            <w:noWrap/>
            <w:vAlign w:val="center"/>
          </w:tcPr>
          <w:p w14:paraId="6530D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成都市青羊区西华门街19号</w:t>
            </w:r>
          </w:p>
        </w:tc>
        <w:tc>
          <w:tcPr>
            <w:tcW w:w="4691" w:type="dxa"/>
            <w:noWrap/>
            <w:vAlign w:val="center"/>
          </w:tcPr>
          <w:p w14:paraId="1ACEB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金融类项目招引促进，行业及企业信息收集、分析、跟踪和协调服务等工作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金融行业投资促进政策及发展趋势研究，金融行业协会联络和服务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工作。</w:t>
            </w:r>
          </w:p>
        </w:tc>
      </w:tr>
      <w:tr w14:paraId="2FD9D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2" w:hRule="atLeast"/>
          <w:jc w:val="center"/>
        </w:trPr>
        <w:tc>
          <w:tcPr>
            <w:tcW w:w="2136" w:type="dxa"/>
            <w:noWrap/>
            <w:vAlign w:val="center"/>
          </w:tcPr>
          <w:p w14:paraId="3E926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成都市青羊区智慧蓉城运行中心</w:t>
            </w:r>
          </w:p>
        </w:tc>
        <w:tc>
          <w:tcPr>
            <w:tcW w:w="1305" w:type="dxa"/>
            <w:noWrap/>
            <w:vAlign w:val="center"/>
          </w:tcPr>
          <w:p w14:paraId="64F46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公益一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类</w:t>
            </w:r>
          </w:p>
        </w:tc>
        <w:tc>
          <w:tcPr>
            <w:tcW w:w="1710" w:type="dxa"/>
            <w:noWrap/>
            <w:vAlign w:val="center"/>
          </w:tcPr>
          <w:p w14:paraId="6C21B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成都市青羊区西华门街19号</w:t>
            </w:r>
          </w:p>
        </w:tc>
        <w:tc>
          <w:tcPr>
            <w:tcW w:w="4691" w:type="dxa"/>
            <w:noWrap/>
            <w:vAlign w:val="center"/>
          </w:tcPr>
          <w:p w14:paraId="7870C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电子政务管理、网络安全、数据安全监督管理、数据治理、大数据分析、系统平台建设与维护、软件开发、IT项目管理等工作。</w:t>
            </w:r>
          </w:p>
        </w:tc>
      </w:tr>
      <w:tr w14:paraId="5182F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36" w:type="dxa"/>
            <w:noWrap/>
            <w:vAlign w:val="center"/>
          </w:tcPr>
          <w:p w14:paraId="03644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成都市青羊区劳动人事争议仲裁院</w:t>
            </w:r>
          </w:p>
        </w:tc>
        <w:tc>
          <w:tcPr>
            <w:tcW w:w="1305" w:type="dxa"/>
            <w:noWrap/>
            <w:vAlign w:val="center"/>
          </w:tcPr>
          <w:p w14:paraId="7C494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公益一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类</w:t>
            </w:r>
          </w:p>
        </w:tc>
        <w:tc>
          <w:tcPr>
            <w:tcW w:w="1710" w:type="dxa"/>
            <w:noWrap/>
            <w:vAlign w:val="center"/>
          </w:tcPr>
          <w:p w14:paraId="26E7A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成都市青羊区西华门街19号</w:t>
            </w:r>
          </w:p>
        </w:tc>
        <w:tc>
          <w:tcPr>
            <w:tcW w:w="4691" w:type="dxa"/>
            <w:noWrap/>
            <w:vAlign w:val="center"/>
          </w:tcPr>
          <w:p w14:paraId="3B37B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依法处理劳动人事争议案件工作。</w:t>
            </w:r>
          </w:p>
        </w:tc>
      </w:tr>
      <w:tr w14:paraId="29D63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36" w:type="dxa"/>
            <w:noWrap/>
            <w:vAlign w:val="center"/>
          </w:tcPr>
          <w:p w14:paraId="5DEFA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成都市少城工人文化宫</w:t>
            </w:r>
          </w:p>
        </w:tc>
        <w:tc>
          <w:tcPr>
            <w:tcW w:w="1305" w:type="dxa"/>
            <w:noWrap/>
            <w:vAlign w:val="center"/>
          </w:tcPr>
          <w:p w14:paraId="0F468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公益一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类</w:t>
            </w:r>
          </w:p>
        </w:tc>
        <w:tc>
          <w:tcPr>
            <w:tcW w:w="1710" w:type="dxa"/>
            <w:noWrap/>
            <w:vAlign w:val="center"/>
          </w:tcPr>
          <w:p w14:paraId="68999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成都市青羊区西华门街19号</w:t>
            </w:r>
          </w:p>
        </w:tc>
        <w:tc>
          <w:tcPr>
            <w:tcW w:w="4691" w:type="dxa"/>
            <w:noWrap/>
            <w:vAlign w:val="center"/>
          </w:tcPr>
          <w:p w14:paraId="6D0CB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负责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指导各单位开展工会活动，负责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工会经费使用管理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和监督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</w:p>
        </w:tc>
      </w:tr>
      <w:tr w14:paraId="17F03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36" w:type="dxa"/>
            <w:noWrap/>
            <w:vAlign w:val="center"/>
          </w:tcPr>
          <w:p w14:paraId="26749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成都市青羊区保护消费者权益委员会秘书科</w:t>
            </w:r>
          </w:p>
        </w:tc>
        <w:tc>
          <w:tcPr>
            <w:tcW w:w="1305" w:type="dxa"/>
            <w:noWrap/>
            <w:vAlign w:val="center"/>
          </w:tcPr>
          <w:p w14:paraId="7C879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公益一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类</w:t>
            </w:r>
          </w:p>
        </w:tc>
        <w:tc>
          <w:tcPr>
            <w:tcW w:w="1710" w:type="dxa"/>
            <w:noWrap/>
            <w:vAlign w:val="center"/>
          </w:tcPr>
          <w:p w14:paraId="3C355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成都市青羊区鼓楼北三街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号</w:t>
            </w:r>
          </w:p>
        </w:tc>
        <w:tc>
          <w:tcPr>
            <w:tcW w:w="4691" w:type="dxa"/>
            <w:noWrap/>
            <w:vAlign w:val="center"/>
          </w:tcPr>
          <w:p w14:paraId="746CF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食品、药品、特种设备等投诉处理，保护消费者权益。</w:t>
            </w:r>
          </w:p>
        </w:tc>
      </w:tr>
    </w:tbl>
    <w:p w14:paraId="4AA4D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/>
        <w:textAlignment w:val="auto"/>
        <w:rPr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55155B-F2A7-419B-B469-485374D582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A106010-C89B-495C-ADB8-FA1666EC352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D7495FD-255E-4E4E-8DB9-50960D53A52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4371A5C-ABCB-4759-B310-20BEBF625FF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9D8B33C9-A857-4D5E-BC4C-F907C8AF6B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hhNzRmNTAxYTA5M2QxYzdhODc2NGQ4MGNiNjk3MWMifQ=="/>
  </w:docVars>
  <w:rsids>
    <w:rsidRoot w:val="00396EE1"/>
    <w:rsid w:val="000F3A9F"/>
    <w:rsid w:val="00221BAC"/>
    <w:rsid w:val="00297D6F"/>
    <w:rsid w:val="00315B52"/>
    <w:rsid w:val="00396EE1"/>
    <w:rsid w:val="003A2289"/>
    <w:rsid w:val="003B2F16"/>
    <w:rsid w:val="00446DFF"/>
    <w:rsid w:val="00626FE8"/>
    <w:rsid w:val="006312A6"/>
    <w:rsid w:val="006320D0"/>
    <w:rsid w:val="006A2B72"/>
    <w:rsid w:val="006E4D96"/>
    <w:rsid w:val="00753E0B"/>
    <w:rsid w:val="007D7781"/>
    <w:rsid w:val="00807F50"/>
    <w:rsid w:val="008128DE"/>
    <w:rsid w:val="0096300A"/>
    <w:rsid w:val="009B5F15"/>
    <w:rsid w:val="00A27E52"/>
    <w:rsid w:val="00B01007"/>
    <w:rsid w:val="00BB47AA"/>
    <w:rsid w:val="00BE2114"/>
    <w:rsid w:val="00C01EF3"/>
    <w:rsid w:val="00C04B85"/>
    <w:rsid w:val="00C45E12"/>
    <w:rsid w:val="00CD4CAE"/>
    <w:rsid w:val="00D91DD7"/>
    <w:rsid w:val="00D964CB"/>
    <w:rsid w:val="00E30223"/>
    <w:rsid w:val="00F63E46"/>
    <w:rsid w:val="05E020E8"/>
    <w:rsid w:val="0A2E5E16"/>
    <w:rsid w:val="0AE6449B"/>
    <w:rsid w:val="0B50357E"/>
    <w:rsid w:val="0C784DD4"/>
    <w:rsid w:val="0D2F48CA"/>
    <w:rsid w:val="12117DB8"/>
    <w:rsid w:val="1F7A665D"/>
    <w:rsid w:val="24634C3F"/>
    <w:rsid w:val="2974543F"/>
    <w:rsid w:val="2D252F3D"/>
    <w:rsid w:val="2D2650E7"/>
    <w:rsid w:val="2E1B40BB"/>
    <w:rsid w:val="317443DD"/>
    <w:rsid w:val="32850967"/>
    <w:rsid w:val="382F0F89"/>
    <w:rsid w:val="3E2D4AB9"/>
    <w:rsid w:val="40132A61"/>
    <w:rsid w:val="44424034"/>
    <w:rsid w:val="47957044"/>
    <w:rsid w:val="499A0B10"/>
    <w:rsid w:val="4B9A6785"/>
    <w:rsid w:val="4F51769B"/>
    <w:rsid w:val="4F8D62E0"/>
    <w:rsid w:val="4F8F3EFB"/>
    <w:rsid w:val="554E3DBB"/>
    <w:rsid w:val="5AEA52E6"/>
    <w:rsid w:val="5BC00011"/>
    <w:rsid w:val="5D7A7E03"/>
    <w:rsid w:val="63E91B86"/>
    <w:rsid w:val="645E10B9"/>
    <w:rsid w:val="667F2BF1"/>
    <w:rsid w:val="707674C3"/>
    <w:rsid w:val="71365FBD"/>
    <w:rsid w:val="72A01434"/>
    <w:rsid w:val="72FF72FC"/>
    <w:rsid w:val="738D6949"/>
    <w:rsid w:val="75C70F22"/>
    <w:rsid w:val="7AA712F4"/>
    <w:rsid w:val="7FEB67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Body Text Indent 2"/>
    <w:basedOn w:val="1"/>
    <w:link w:val="10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正文文本缩进 2 Char"/>
    <w:basedOn w:val="7"/>
    <w:link w:val="3"/>
    <w:qFormat/>
    <w:uiPriority w:val="0"/>
    <w:rPr>
      <w:rFonts w:ascii="仿宋_GB2312" w:hAnsi="Calibri" w:eastAsia="仿宋_GB2312" w:cs="Times New Roman"/>
      <w:sz w:val="24"/>
      <w:szCs w:val="24"/>
    </w:rPr>
  </w:style>
  <w:style w:type="character" w:customStyle="1" w:styleId="11">
    <w:name w:val="style51"/>
    <w:qFormat/>
    <w:uiPriority w:val="0"/>
    <w:rPr>
      <w:rFonts w:ascii="Times New Roman" w:hAnsi="Times New Roman" w:eastAsia="宋体" w:cs="Times New Roman"/>
      <w:color w:val="000000"/>
      <w:sz w:val="18"/>
      <w:szCs w:val="18"/>
      <w:u w:val="none"/>
      <w:lang w:bidi="ar-SA"/>
    </w:rPr>
  </w:style>
  <w:style w:type="paragraph" w:customStyle="1" w:styleId="12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884</Words>
  <Characters>895</Characters>
  <Lines>111</Lines>
  <Paragraphs>31</Paragraphs>
  <TotalTime>83</TotalTime>
  <ScaleCrop>false</ScaleCrop>
  <LinksUpToDate>false</LinksUpToDate>
  <CharactersWithSpaces>895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2025-02-21T08:49:00Z</dcterms:created>
  <dc:creator>丁雷</dc:creator>
  <cp:lastModifiedBy>王妍祺</cp:lastModifiedBy>
  <dcterms:modified xsi:type="dcterms:W3CDTF">2025-04-22T01:54:28Z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CFBBAA3F842D4DCE8362B560C5522BFB_12</vt:lpwstr>
  </property>
  <property fmtid="{D5CDD505-2E9C-101B-9397-08002B2CF9AE}" pid="4" name="KSOTemplateDocerSaveRecord">
    <vt:lpwstr>eyJoZGlkIjoiZTEzMTAxZjM2M2I4MTg5OTIxN2RkMDdhMTM4YWFiZjMiLCJ1c2VySWQiOiIxNDYyMjA0MDI3In0=</vt:lpwstr>
  </property>
</Properties>
</file>